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625EE" w14:textId="77777777" w:rsidR="002442E4" w:rsidRDefault="007A1BAC" w:rsidP="002442E4">
      <w:pPr>
        <w:pStyle w:val="a7"/>
        <w:pBdr>
          <w:top w:val="single" w:sz="4" w:space="1" w:color="auto"/>
        </w:pBdr>
        <w:spacing w:line="180" w:lineRule="exact"/>
        <w:ind w:leftChars="350" w:left="602"/>
      </w:pPr>
      <w:r>
        <w:rPr>
          <w:noProof/>
          <w:lang w:val="en-US" w:eastAsia="ja-JP"/>
        </w:rPr>
        <mc:AlternateContent>
          <mc:Choice Requires="wps">
            <w:drawing>
              <wp:anchor distT="0" distB="0" distL="114300" distR="114300" simplePos="0" relativeHeight="251656192" behindDoc="0" locked="0" layoutInCell="1" allowOverlap="1" wp14:anchorId="3B9D9410" wp14:editId="27460766">
                <wp:simplePos x="0" y="0"/>
                <wp:positionH relativeFrom="column">
                  <wp:posOffset>-6985</wp:posOffset>
                </wp:positionH>
                <wp:positionV relativeFrom="page">
                  <wp:posOffset>581660</wp:posOffset>
                </wp:positionV>
                <wp:extent cx="1440180" cy="2927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C8BA479" w14:textId="77777777" w:rsidR="00AF6214" w:rsidRPr="00301CBD" w:rsidRDefault="00AF6214" w:rsidP="007D2447">
                            <w:pPr>
                              <w:spacing w:line="400" w:lineRule="exact"/>
                              <w:jc w:val="center"/>
                              <w:rPr>
                                <w:rFonts w:ascii="Arial" w:hAnsi="Arial" w:cs="Arial"/>
                                <w:b/>
                                <w:color w:val="0070C0"/>
                                <w:sz w:val="36"/>
                                <w:szCs w:val="36"/>
                              </w:rPr>
                            </w:pPr>
                            <w:r w:rsidRPr="00301CBD">
                              <w:rPr>
                                <w:rFonts w:ascii="Arial" w:hAnsi="Arial" w:cs="Arial"/>
                                <w:b/>
                                <w:color w:val="0070C0"/>
                                <w:sz w:val="36"/>
                                <w:szCs w:val="36"/>
                              </w:rPr>
                              <w:t>***</w:t>
                            </w:r>
                            <w:r w:rsidRPr="00301CBD">
                              <w:rPr>
                                <w:rFonts w:ascii="Arial" w:hAnsi="Arial" w:cs="Arial" w:hint="eastAsia"/>
                                <w:b/>
                                <w:color w:val="0070C0"/>
                                <w:sz w:val="16"/>
                                <w:szCs w:val="16"/>
                              </w:rPr>
                              <w:t>発表番号（記入不要）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D9410" id="_x0000_t202" coordsize="21600,21600" o:spt="202" path="m0,0l0,21600,21600,21600,21600,0xe">
                <v:stroke joinstyle="miter"/>
                <v:path gradientshapeok="t" o:connecttype="rect"/>
              </v:shapetype>
              <v:shape id="Text Box 2" o:spid="_x0000_s1026" type="#_x0000_t202" style="position:absolute;left:0;text-align:left;margin-left:-.55pt;margin-top:45.8pt;width:113.4pt;height:2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qNDLECAAC0BQAADgAAAGRycy9lMm9Eb2MueG1srFRtb5swEP4+af/B8nfKS50EUEnVhjBN6l6k&#10;dj/AAROsgc1sJ9BN++87myRNW02atvEB2b7zc/fcPb6r67Fr0Z4pzaXIcHgRYMREKSsuthn+8lB4&#10;MUbaUFHRVgqW4Uem8fXy7ZuroU9ZJBvZVkwhABE6HfoMN8b0qe/rsmEd1ReyZwKMtVQdNbBVW79S&#10;dAD0rvWjIJj7g1RVr2TJtIbTfDLipcOva1aaT3WtmUFthiE34/7K/Tf27y+vaLpVtG94eUiD/kUW&#10;HeUCgp6gcmoo2in+CqrjpZJa1uailJ0v65qXzHEANmHwgs19Q3vmuEBxdH8qk/5/sOXH/WeFeJXh&#10;S4wE7aBFD2w06FaOKLLVGXqdgtN9D25mhGPosmOq+ztZftVIyFVDxZbdKCWHhtEKsgvtTf/s6oSj&#10;Lchm+CArCEN3RjqgsVadLR0UAwE6dOnx1BmbSmlDEhKEMZhKsEVJtLicuRA0Pd7ulTbvmOyQXWRY&#10;QecdOt3faWOzoenRxQYTsuBt67rfimcH4DidQGy4am02C9fMH0mQrON1TDwSzdceCfLcuylWxJsX&#10;4WKWX+arVR7+tHFDkja8qpiwYY7CCsmfNe4g8UkSJ2lp2fLKwtmUtNpuVq1CewrCLtx3KMiZm/88&#10;DVcE4PKCUhiR4DZKvGIeLzxSkJmXLILYC8LkNpkHJCF58ZzSHRfs3ymhwXbZcfktscB9r4nRtOMG&#10;5kbLuwzHJyeaWv2tReX6aihvp/VZHWzuT3WAXh+77NRqBTpJ1YybEVCshDeyegTdKgmyAgXCsINF&#10;I9V3jAYYHBnW33ZUMYza9wK0vyBRMoNJ4zZxnMAVdW7YnBmoKAEowwajabky02za9YpvG4gzvTUh&#10;b+C11NwJ+SmnwxuD0eAoHcaYnT3ne+f1NGyXvwAAAP//AwBQSwMEFAAGAAgAAAAhANW/SBnfAAAA&#10;CQEAAA8AAABkcnMvZG93bnJldi54bWxMj8tOwzAQRfdI/IM1SOxaJ0EkEOJUCARs2NCW186NJw8R&#10;jyPbbcPfM6xgObpH956pVrMdxQF9GBwpSJcJCKTGmYE6BdvNw+IKRIiajB4doYJvDLCqT08qXRp3&#10;pBc8rGMnuIRCqRX0MU6llKHp0eqwdBMSZ63zVkc+fSeN10cut6PMkiSXVg/EC72e8K7H5mu9twre&#10;nj/e/cYWdP/attsn+vTyMfdKnZ/NtzcgIs7xD4ZffVaHmp12bk8miFHBIk2ZVHCd5iA4z7LLAsSO&#10;wYuiAFlX8v8H9Q8AAAD//wMAUEsBAi0AFAAGAAgAAAAhAOSZw8D7AAAA4QEAABMAAAAAAAAAAAAA&#10;AAAAAAAAAFtDb250ZW50X1R5cGVzXS54bWxQSwECLQAUAAYACAAAACEAI7Jq4dcAAACUAQAACwAA&#10;AAAAAAAAAAAAAAAsAQAAX3JlbHMvLnJlbHNQSwECLQAUAAYACAAAACEAMaqNDLECAAC0BQAADgAA&#10;AAAAAAAAAAAAAAAsAgAAZHJzL2Uyb0RvYy54bWxQSwECLQAUAAYACAAAACEA1b9IGd8AAAAJAQAA&#10;DwAAAAAAAAAAAAAAAAAJBQAAZHJzL2Rvd25yZXYueG1sUEsFBgAAAAAEAAQA8wAAABUGAAAAAA==&#10;" filled="f" stroked="f" strokeweight="0">
                <v:textbox inset="5.85pt,.7pt,5.85pt,.7pt">
                  <w:txbxContent>
                    <w:p w14:paraId="3C8BA479" w14:textId="77777777" w:rsidR="00AF6214" w:rsidRPr="00301CBD" w:rsidRDefault="00AF6214" w:rsidP="007D2447">
                      <w:pPr>
                        <w:spacing w:line="400" w:lineRule="exact"/>
                        <w:jc w:val="center"/>
                        <w:rPr>
                          <w:rFonts w:ascii="Arial" w:hAnsi="Arial" w:cs="Arial"/>
                          <w:b/>
                          <w:color w:val="0070C0"/>
                          <w:sz w:val="36"/>
                          <w:szCs w:val="36"/>
                        </w:rPr>
                      </w:pPr>
                      <w:r w:rsidRPr="00301CBD">
                        <w:rPr>
                          <w:rFonts w:ascii="Arial" w:hAnsi="Arial" w:cs="Arial"/>
                          <w:b/>
                          <w:color w:val="0070C0"/>
                          <w:sz w:val="36"/>
                          <w:szCs w:val="36"/>
                        </w:rPr>
                        <w:t>***</w:t>
                      </w:r>
                      <w:r w:rsidRPr="00301CBD">
                        <w:rPr>
                          <w:rFonts w:ascii="Arial" w:hAnsi="Arial" w:cs="Arial" w:hint="eastAsia"/>
                          <w:b/>
                          <w:color w:val="0070C0"/>
                          <w:sz w:val="16"/>
                          <w:szCs w:val="16"/>
                        </w:rPr>
                        <w:t>発表番号（記入不要）</w:t>
                      </w:r>
                    </w:p>
                  </w:txbxContent>
                </v:textbox>
                <w10:wrap anchory="page"/>
              </v:shape>
            </w:pict>
          </mc:Fallback>
        </mc:AlternateContent>
      </w:r>
      <w:r>
        <w:rPr>
          <w:noProof/>
          <w:lang w:val="en-US" w:eastAsia="ja-JP"/>
        </w:rPr>
        <mc:AlternateContent>
          <mc:Choice Requires="wps">
            <w:drawing>
              <wp:anchor distT="0" distB="0" distL="114298" distR="114298" simplePos="0" relativeHeight="251659264" behindDoc="0" locked="0" layoutInCell="1" allowOverlap="1" wp14:anchorId="4496A8E0" wp14:editId="62D96487">
                <wp:simplePos x="0" y="0"/>
                <wp:positionH relativeFrom="column">
                  <wp:posOffset>-6986</wp:posOffset>
                </wp:positionH>
                <wp:positionV relativeFrom="paragraph">
                  <wp:posOffset>123825</wp:posOffset>
                </wp:positionV>
                <wp:extent cx="0" cy="1440180"/>
                <wp:effectExtent l="0" t="0" r="0" b="762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317ACC" id="_x0000_t32" coordsize="21600,21600" o:spt="32" o:oned="t" path="m0,0l21600,21600e" filled="f">
                <v:path arrowok="t" fillok="f" o:connecttype="none"/>
                <o:lock v:ext="edit" shapetype="t"/>
              </v:shapetype>
              <v:shape id="AutoShape 6" o:spid="_x0000_s1026" type="#_x0000_t32" style="position:absolute;left:0;text-align:left;margin-left:-.55pt;margin-top:9.75pt;width:0;height:113.4pt;z-index:251659264;visibility:visible;mso-wrap-style:square;mso-width-percent:0;mso-height-percent:0;mso-wrap-distance-left:114298emu;mso-wrap-distance-top:0;mso-wrap-distance-right:114298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Irwh0CAAA7BAAADgAAAGRycy9lMm9Eb2MueG1srFNNj9sgEL1X6n9A3LO2s26ateKsVnbSy7aN&#10;tNsfQADbqDaDgMSJqv73DuRD2fZSVfUBDzDz5s28YfF4GHqyl9Yp0CXN7lJKpOYglG5L+u11PZlT&#10;4jzTgvWgZUmP0tHH5ft3i9EUcgod9EJagiDaFaMpaee9KZLE8U4OzN2BkRovG7AD87i1bSIsGxF9&#10;6JNpms6SEawwFrh0Dk/r0yVdRvymkdx/bRonPelLitx8XG1ct2FNlgtWtJaZTvEzDfYPLAamNCa9&#10;QtXMM7Kz6g+oQXELDhp/x2FIoGkUl7EGrCZLf6vmpWNGxlqwOc5c2+T+Hyz/st9YokRJc0o0G1Ci&#10;p52HmJnMQntG4wr0qvTGhgL5Qb+YZ+DfHdFQdUy3Mjq/Hg3GZiEieRMSNs5gku34GQT6MMSPvTo0&#10;dgiQ2AVyiJIcr5LIgyf8dMjxNMvzNJtHuRJWXAKNdf6ThIEEo6TOW6bazlegNQoPNotp2P7Z+UCL&#10;FZeAkFXDWvV91L/XZCzpffbxQwxw0CsRLoObs+226i3ZszBB8Ys14s2tm4WdFhGsk0yszrZnqj/Z&#10;mLzXAQ8LQzpn6zQiPx7Sh9V8Nc8n+XS2muRpXU+e1lU+ma2RUn1fV1Wd/QzUsrzolBBSB3aXcc3y&#10;vxuH88M5Ddp1YK9tSN6ix34h2cs/ko7KBjFPY7EFcdzYi+I4odH5/JrCE7jdo3375pe/AAAA//8D&#10;AFBLAwQUAAYACAAAACEAZry7L9wAAAAIAQAADwAAAGRycy9kb3ducmV2LnhtbEyPzU7DMBCE70i8&#10;g7VI3Fon/ROEOBVFINRjmj6AGy9JlHgdxU4b+vRduMBxdkaz36TbyXbijINvHCmI5xEIpNKZhioF&#10;x+Jj9gTCB01Gd45QwTd62Gb3d6lOjLtQjudDqASXkE+0gjqEPpHSlzVa7eeuR2Lvyw1WB5ZDJc2g&#10;L1xuO7mIoo20uiH+UOse32os28NoFbTLa75v6/371e8KeVwX+UifO6UeH6bXFxABp/AXhh98RoeM&#10;mU5uJONFp2AWx5zk+/MaBPu/+qRgsdosQWap/D8guwEAAP//AwBQSwECLQAUAAYACAAAACEA5JnD&#10;wPsAAADhAQAAEwAAAAAAAAAAAAAAAAAAAAAAW0NvbnRlbnRfVHlwZXNdLnhtbFBLAQItABQABgAI&#10;AAAAIQAjsmrh1wAAAJQBAAALAAAAAAAAAAAAAAAAACwBAABfcmVscy8ucmVsc1BLAQItABQABgAI&#10;AAAAIQDEEivCHQIAADsEAAAOAAAAAAAAAAAAAAAAACwCAABkcnMvZTJvRG9jLnhtbFBLAQItABQA&#10;BgAIAAAAIQBmvLsv3AAAAAgBAAAPAAAAAAAAAAAAAAAAAHUEAABkcnMvZG93bnJldi54bWxQSwUG&#10;AAAAAAQABADzAAAAfgUAAAAA&#10;" strokeweight=".25pt"/>
            </w:pict>
          </mc:Fallback>
        </mc:AlternateContent>
      </w:r>
    </w:p>
    <w:p w14:paraId="4955CC58" w14:textId="7DE55CCD" w:rsidR="005E347C" w:rsidRDefault="00F95A9C" w:rsidP="00443E42">
      <w:pPr>
        <w:jc w:val="center"/>
        <w:rPr>
          <w:rFonts w:ascii="Century" w:eastAsia="HG丸ｺﾞｼｯｸM-PRO" w:hAnsi="Century"/>
          <w:sz w:val="30"/>
          <w:szCs w:val="28"/>
          <w:lang w:eastAsia="x-none"/>
        </w:rPr>
      </w:pPr>
      <w:r>
        <w:rPr>
          <w:rFonts w:ascii="Century" w:eastAsia="HG丸ｺﾞｼｯｸM-PRO" w:hAnsi="Century" w:hint="eastAsia"/>
          <w:sz w:val="30"/>
          <w:szCs w:val="28"/>
        </w:rPr>
        <w:t>飛鳥藤原京</w:t>
      </w:r>
      <w:r w:rsidR="00397458">
        <w:rPr>
          <w:rFonts w:ascii="Century" w:eastAsia="HG丸ｺﾞｼｯｸM-PRO" w:hAnsi="Century" w:hint="eastAsia"/>
          <w:sz w:val="30"/>
          <w:szCs w:val="28"/>
          <w:lang w:eastAsia="x-none"/>
        </w:rPr>
        <w:t>に隠された</w:t>
      </w:r>
      <w:r w:rsidR="00171C32" w:rsidRPr="00171C32">
        <w:rPr>
          <w:rFonts w:ascii="Century" w:eastAsia="HG丸ｺﾞｼｯｸM-PRO" w:hAnsi="Century" w:hint="eastAsia"/>
          <w:sz w:val="30"/>
          <w:szCs w:val="28"/>
          <w:lang w:eastAsia="x-none"/>
        </w:rPr>
        <w:t>天香具山軸</w:t>
      </w:r>
      <w:r w:rsidR="00443E42">
        <w:rPr>
          <w:rFonts w:ascii="Century" w:eastAsia="HG丸ｺﾞｼｯｸM-PRO" w:hAnsi="Century" w:hint="eastAsia"/>
          <w:sz w:val="30"/>
          <w:szCs w:val="28"/>
          <w:lang w:eastAsia="x-none"/>
        </w:rPr>
        <w:t>と</w:t>
      </w:r>
      <w:r w:rsidR="00171C32" w:rsidRPr="00171C32">
        <w:rPr>
          <w:rFonts w:ascii="Century" w:eastAsia="HG丸ｺﾞｼｯｸM-PRO" w:hAnsi="Century" w:hint="eastAsia"/>
          <w:sz w:val="30"/>
          <w:szCs w:val="28"/>
          <w:lang w:eastAsia="x-none"/>
        </w:rPr>
        <w:t>大和三山太極</w:t>
      </w:r>
      <w:r w:rsidR="003E330F">
        <w:rPr>
          <w:rFonts w:ascii="Century" w:eastAsia="HG丸ｺﾞｼｯｸM-PRO" w:hAnsi="Century" w:hint="eastAsia"/>
          <w:sz w:val="30"/>
          <w:szCs w:val="28"/>
          <w:lang w:eastAsia="x-none"/>
        </w:rPr>
        <w:t>の</w:t>
      </w:r>
      <w:r w:rsidR="00DA5134">
        <w:rPr>
          <w:rFonts w:ascii="Century" w:eastAsia="HG丸ｺﾞｼｯｸM-PRO" w:hAnsi="Century" w:hint="eastAsia"/>
          <w:sz w:val="30"/>
          <w:szCs w:val="28"/>
          <w:lang w:eastAsia="x-none"/>
        </w:rPr>
        <w:t>都市</w:t>
      </w:r>
      <w:r w:rsidR="00C05D25">
        <w:rPr>
          <w:rFonts w:ascii="Century" w:eastAsia="HG丸ｺﾞｼｯｸM-PRO" w:hAnsi="Century" w:hint="eastAsia"/>
          <w:sz w:val="30"/>
          <w:szCs w:val="28"/>
        </w:rPr>
        <w:t>２軸</w:t>
      </w:r>
      <w:r w:rsidR="008705CC">
        <w:rPr>
          <w:rFonts w:ascii="Century" w:eastAsia="HG丸ｺﾞｼｯｸM-PRO" w:hAnsi="Century" w:hint="eastAsia"/>
          <w:sz w:val="30"/>
          <w:szCs w:val="28"/>
          <w:lang w:eastAsia="x-none"/>
        </w:rPr>
        <w:t>モデル</w:t>
      </w:r>
    </w:p>
    <w:p w14:paraId="3AD0673F" w14:textId="77777777" w:rsidR="00E7101C" w:rsidRPr="00ED3633" w:rsidRDefault="00E7101C" w:rsidP="00443E42">
      <w:pPr>
        <w:jc w:val="center"/>
        <w:rPr>
          <w:rFonts w:ascii="Century" w:eastAsia="HG丸ｺﾞｼｯｸM-PRO" w:hAnsi="Century"/>
          <w:sz w:val="30"/>
          <w:szCs w:val="28"/>
          <w:lang w:eastAsia="x-none"/>
        </w:rPr>
      </w:pPr>
    </w:p>
    <w:p w14:paraId="7588CCC9" w14:textId="584A3ED4" w:rsidR="000B3452" w:rsidRDefault="008210E1" w:rsidP="000B3452">
      <w:pPr>
        <w:spacing w:line="240" w:lineRule="auto"/>
        <w:jc w:val="center"/>
        <w:rPr>
          <w:rFonts w:ascii="Century" w:hAnsi="Century"/>
          <w:b/>
          <w:sz w:val="24"/>
          <w:lang w:val="x-none" w:eastAsia="x-none"/>
        </w:rPr>
      </w:pPr>
      <w:r>
        <w:rPr>
          <w:rFonts w:ascii="Century" w:hAnsi="Century"/>
          <w:b/>
          <w:sz w:val="24"/>
          <w:lang w:val="x-none" w:eastAsia="x-none"/>
        </w:rPr>
        <w:t>T</w:t>
      </w:r>
      <w:r w:rsidR="00774FAF">
        <w:rPr>
          <w:rFonts w:ascii="Century" w:hAnsi="Century"/>
          <w:b/>
          <w:sz w:val="24"/>
          <w:lang w:val="x-none" w:eastAsia="x-none"/>
        </w:rPr>
        <w:t>wo-</w:t>
      </w:r>
      <w:r w:rsidR="00DB49F9">
        <w:rPr>
          <w:rFonts w:ascii="Century" w:hAnsi="Century"/>
          <w:b/>
          <w:sz w:val="24"/>
        </w:rPr>
        <w:t>A</w:t>
      </w:r>
      <w:r w:rsidR="0026639F">
        <w:rPr>
          <w:rFonts w:ascii="Century" w:hAnsi="Century"/>
          <w:b/>
          <w:sz w:val="24"/>
        </w:rPr>
        <w:t>xis</w:t>
      </w:r>
      <w:r w:rsidR="00D52DEE">
        <w:rPr>
          <w:rFonts w:ascii="Century" w:hAnsi="Century"/>
          <w:b/>
          <w:sz w:val="24"/>
          <w:lang w:val="x-none" w:eastAsia="x-none"/>
        </w:rPr>
        <w:t xml:space="preserve"> </w:t>
      </w:r>
      <w:r w:rsidR="00DB49F9">
        <w:rPr>
          <w:rFonts w:ascii="Century" w:hAnsi="Century"/>
          <w:b/>
          <w:sz w:val="24"/>
          <w:lang w:val="x-none" w:eastAsia="x-none"/>
        </w:rPr>
        <w:t>M</w:t>
      </w:r>
      <w:r>
        <w:rPr>
          <w:rFonts w:ascii="Century" w:hAnsi="Century"/>
          <w:b/>
          <w:sz w:val="24"/>
          <w:lang w:val="x-none" w:eastAsia="x-none"/>
        </w:rPr>
        <w:t>odel</w:t>
      </w:r>
      <w:r w:rsidR="00DB49F9">
        <w:rPr>
          <w:rFonts w:ascii="Century" w:hAnsi="Century"/>
          <w:b/>
          <w:sz w:val="24"/>
          <w:lang w:val="x-none" w:eastAsia="x-none"/>
        </w:rPr>
        <w:t xml:space="preserve"> Based on Sacred M</w:t>
      </w:r>
      <w:r w:rsidR="00F07FCD" w:rsidRPr="000B3452">
        <w:rPr>
          <w:rFonts w:ascii="Century" w:hAnsi="Century"/>
          <w:b/>
          <w:sz w:val="24"/>
          <w:lang w:val="x-none" w:eastAsia="x-none"/>
        </w:rPr>
        <w:t xml:space="preserve">ountains, </w:t>
      </w:r>
      <w:r w:rsidR="00F67A79">
        <w:rPr>
          <w:rFonts w:ascii="Century" w:hAnsi="Century"/>
          <w:b/>
          <w:sz w:val="24"/>
          <w:lang w:val="x-none" w:eastAsia="x-none"/>
        </w:rPr>
        <w:t xml:space="preserve">the </w:t>
      </w:r>
      <w:r w:rsidR="00F07FCD" w:rsidRPr="000B3452">
        <w:rPr>
          <w:rFonts w:ascii="Century" w:hAnsi="Century"/>
          <w:b/>
          <w:sz w:val="24"/>
          <w:lang w:val="x-none" w:eastAsia="x-none"/>
        </w:rPr>
        <w:t xml:space="preserve">Amano-Kaguyama </w:t>
      </w:r>
      <w:r w:rsidR="00DB49F9">
        <w:rPr>
          <w:rFonts w:ascii="Century" w:hAnsi="Century"/>
          <w:b/>
          <w:sz w:val="24"/>
          <w:lang w:val="x-none" w:eastAsia="x-none"/>
        </w:rPr>
        <w:t>A</w:t>
      </w:r>
      <w:r w:rsidR="00F07FCD" w:rsidRPr="000B3452">
        <w:rPr>
          <w:rFonts w:ascii="Century" w:hAnsi="Century"/>
          <w:b/>
          <w:sz w:val="24"/>
          <w:lang w:val="x-none" w:eastAsia="x-none"/>
        </w:rPr>
        <w:t>xis and</w:t>
      </w:r>
    </w:p>
    <w:p w14:paraId="32F23A79" w14:textId="3359357D" w:rsidR="00C17D37" w:rsidRDefault="00F67A79" w:rsidP="000B3452">
      <w:pPr>
        <w:spacing w:line="240" w:lineRule="auto"/>
        <w:jc w:val="center"/>
        <w:rPr>
          <w:rFonts w:ascii="Century" w:hAnsi="Century"/>
          <w:b/>
          <w:sz w:val="24"/>
          <w:lang w:val="x-none" w:eastAsia="x-none"/>
        </w:rPr>
      </w:pPr>
      <w:r>
        <w:rPr>
          <w:rFonts w:ascii="Century" w:hAnsi="Century"/>
          <w:b/>
          <w:sz w:val="24"/>
          <w:lang w:val="x-none" w:eastAsia="x-none"/>
        </w:rPr>
        <w:t xml:space="preserve">the </w:t>
      </w:r>
      <w:r w:rsidR="00834E94">
        <w:rPr>
          <w:rFonts w:ascii="Century" w:hAnsi="Century"/>
          <w:b/>
          <w:sz w:val="24"/>
          <w:lang w:val="x-none" w:eastAsia="x-none"/>
        </w:rPr>
        <w:t>T</w:t>
      </w:r>
      <w:r w:rsidR="00F07FCD" w:rsidRPr="000B3452">
        <w:rPr>
          <w:rFonts w:ascii="Century" w:hAnsi="Century"/>
          <w:b/>
          <w:sz w:val="24"/>
          <w:lang w:val="x-none" w:eastAsia="x-none"/>
        </w:rPr>
        <w:t xml:space="preserve">àijí of Yamato-Sanzan, in the </w:t>
      </w:r>
      <w:r w:rsidR="00834E94">
        <w:rPr>
          <w:rFonts w:ascii="Century" w:hAnsi="Century"/>
          <w:b/>
          <w:sz w:val="24"/>
          <w:lang w:val="x-none" w:eastAsia="x-none"/>
        </w:rPr>
        <w:t>A</w:t>
      </w:r>
      <w:r w:rsidR="00F07FCD" w:rsidRPr="000B3452">
        <w:rPr>
          <w:rFonts w:ascii="Century" w:hAnsi="Century"/>
          <w:b/>
          <w:sz w:val="24"/>
          <w:lang w:val="x-none" w:eastAsia="x-none"/>
        </w:rPr>
        <w:t xml:space="preserve">ncient </w:t>
      </w:r>
      <w:r w:rsidR="00834E94">
        <w:rPr>
          <w:rFonts w:ascii="Century" w:hAnsi="Century"/>
          <w:b/>
          <w:sz w:val="24"/>
          <w:lang w:val="x-none" w:eastAsia="x-none"/>
        </w:rPr>
        <w:t>C</w:t>
      </w:r>
      <w:r w:rsidR="00F07FCD" w:rsidRPr="000B3452">
        <w:rPr>
          <w:rFonts w:ascii="Century" w:hAnsi="Century"/>
          <w:b/>
          <w:sz w:val="24"/>
          <w:lang w:val="x-none" w:eastAsia="x-none"/>
        </w:rPr>
        <w:t>apitals Asuka-Fujiwara, Japan.</w:t>
      </w:r>
    </w:p>
    <w:p w14:paraId="3E2B9FFE" w14:textId="77777777" w:rsidR="00FD3007" w:rsidRPr="000B3452" w:rsidRDefault="00FD3007" w:rsidP="000B3452">
      <w:pPr>
        <w:spacing w:line="240" w:lineRule="auto"/>
        <w:jc w:val="center"/>
        <w:rPr>
          <w:rFonts w:ascii="Century" w:hAnsi="Century"/>
          <w:sz w:val="24"/>
        </w:rPr>
      </w:pPr>
    </w:p>
    <w:p w14:paraId="11B9F2AD" w14:textId="3AAA49D2" w:rsidR="00F9263F" w:rsidRPr="00606EE0" w:rsidRDefault="007167E7" w:rsidP="00982557">
      <w:pPr>
        <w:pStyle w:val="Japanesename"/>
      </w:pPr>
      <w:r>
        <w:rPr>
          <w:rFonts w:hint="eastAsia"/>
        </w:rPr>
        <w:t>木庭</w:t>
      </w:r>
      <w:r>
        <w:rPr>
          <w:lang w:val="en-US"/>
        </w:rPr>
        <w:t xml:space="preserve"> </w:t>
      </w:r>
      <w:r>
        <w:rPr>
          <w:rFonts w:hint="eastAsia"/>
        </w:rPr>
        <w:t>元晴</w:t>
      </w:r>
      <w:r w:rsidR="00F9263F" w:rsidRPr="00606EE0">
        <w:t>（</w:t>
      </w:r>
      <w:r w:rsidR="00606EE0" w:rsidRPr="00606EE0">
        <w:rPr>
          <w:lang w:eastAsia="ja-JP"/>
        </w:rPr>
        <w:t>関西</w:t>
      </w:r>
      <w:r w:rsidR="005A388B" w:rsidRPr="00606EE0">
        <w:rPr>
          <w:lang w:eastAsia="ja-JP"/>
        </w:rPr>
        <w:t>大学</w:t>
      </w:r>
      <w:r w:rsidR="00F9263F" w:rsidRPr="00606EE0">
        <w:t>）</w:t>
      </w:r>
    </w:p>
    <w:p w14:paraId="259F8B99" w14:textId="6DBA3030" w:rsidR="00F9263F" w:rsidRPr="00606EE0" w:rsidRDefault="00652C29" w:rsidP="00F30297">
      <w:pPr>
        <w:pStyle w:val="EnglishName"/>
        <w:jc w:val="center"/>
      </w:pPr>
      <w:r>
        <w:rPr>
          <w:lang w:eastAsia="ja-JP"/>
        </w:rPr>
        <w:t>KOBA</w:t>
      </w:r>
      <w:r w:rsidR="00606EE0" w:rsidRPr="00606EE0">
        <w:rPr>
          <w:lang w:eastAsia="ja-JP"/>
        </w:rPr>
        <w:t xml:space="preserve"> </w:t>
      </w:r>
      <w:r>
        <w:rPr>
          <w:lang w:eastAsia="ja-JP"/>
        </w:rPr>
        <w:t>Motoharu</w:t>
      </w:r>
      <w:r w:rsidR="00B1208D" w:rsidRPr="00606EE0">
        <w:rPr>
          <w:lang w:eastAsia="ja-JP"/>
        </w:rPr>
        <w:t xml:space="preserve"> </w:t>
      </w:r>
      <w:r w:rsidR="00D44651" w:rsidRPr="00606EE0">
        <w:rPr>
          <w:lang w:eastAsia="ja-JP"/>
        </w:rPr>
        <w:t>(</w:t>
      </w:r>
      <w:r w:rsidR="00606EE0" w:rsidRPr="00606EE0">
        <w:rPr>
          <w:lang w:eastAsia="ja-JP"/>
        </w:rPr>
        <w:t>Kansai</w:t>
      </w:r>
      <w:r w:rsidR="005A388B" w:rsidRPr="00606EE0">
        <w:rPr>
          <w:lang w:eastAsia="ja-JP"/>
        </w:rPr>
        <w:t xml:space="preserve"> University</w:t>
      </w:r>
      <w:r w:rsidR="00D44651" w:rsidRPr="00606EE0">
        <w:t>)</w:t>
      </w:r>
    </w:p>
    <w:p w14:paraId="74BB419F" w14:textId="77777777" w:rsidR="00F30297" w:rsidRPr="00606EE0" w:rsidRDefault="00F30297" w:rsidP="00D57443">
      <w:pPr>
        <w:spacing w:line="200" w:lineRule="exact"/>
        <w:rPr>
          <w:rFonts w:ascii="Century" w:hAnsi="Century"/>
        </w:rPr>
      </w:pPr>
    </w:p>
    <w:p w14:paraId="4ED1772F" w14:textId="77777777" w:rsidR="005E347C" w:rsidRPr="00606EE0" w:rsidRDefault="005E347C" w:rsidP="00D57443">
      <w:pPr>
        <w:spacing w:line="200" w:lineRule="exact"/>
        <w:rPr>
          <w:rFonts w:ascii="Century" w:hAnsi="Century"/>
        </w:rPr>
      </w:pPr>
    </w:p>
    <w:p w14:paraId="54D61AD1" w14:textId="4C0B54B7" w:rsidR="00F9263F" w:rsidRPr="00606EE0" w:rsidRDefault="00F9263F" w:rsidP="00C21E17">
      <w:pPr>
        <w:pStyle w:val="KeywordsJapanese"/>
        <w:jc w:val="left"/>
        <w:rPr>
          <w:rFonts w:ascii="Century" w:hAnsi="Century"/>
        </w:rPr>
      </w:pPr>
      <w:r w:rsidRPr="00606EE0">
        <w:rPr>
          <w:rFonts w:ascii="Century" w:hAnsi="Century"/>
        </w:rPr>
        <w:t>キーワード：</w:t>
      </w:r>
      <w:r w:rsidR="00FE4F81">
        <w:rPr>
          <w:rFonts w:ascii="Century" w:hAnsi="Century" w:hint="eastAsia"/>
        </w:rPr>
        <w:t>地形幾何学</w:t>
      </w:r>
      <w:r w:rsidR="00C11879" w:rsidRPr="00606EE0">
        <w:rPr>
          <w:rFonts w:ascii="Century" w:hAnsi="Century"/>
        </w:rPr>
        <w:t>，</w:t>
      </w:r>
      <w:r w:rsidR="00535B20">
        <w:rPr>
          <w:rFonts w:ascii="Century" w:hAnsi="Century" w:hint="eastAsia"/>
        </w:rPr>
        <w:t>飛鳥藤原京</w:t>
      </w:r>
      <w:r w:rsidR="00C11879" w:rsidRPr="00606EE0">
        <w:rPr>
          <w:rFonts w:ascii="Century" w:hAnsi="Century"/>
        </w:rPr>
        <w:t>，</w:t>
      </w:r>
      <w:r w:rsidR="00AF5C48">
        <w:rPr>
          <w:rFonts w:ascii="Century" w:hAnsi="Century" w:hint="eastAsia"/>
        </w:rPr>
        <w:t>中ツ道</w:t>
      </w:r>
      <w:r w:rsidR="00C11879" w:rsidRPr="00606EE0">
        <w:rPr>
          <w:rFonts w:ascii="Century" w:hAnsi="Century"/>
        </w:rPr>
        <w:t>，</w:t>
      </w:r>
      <w:r w:rsidR="00AF5C48">
        <w:rPr>
          <w:rFonts w:ascii="Century" w:hAnsi="Century" w:hint="eastAsia"/>
        </w:rPr>
        <w:t>大和三山</w:t>
      </w:r>
      <w:r w:rsidR="00C11879" w:rsidRPr="00606EE0">
        <w:rPr>
          <w:rFonts w:ascii="Century" w:hAnsi="Century"/>
        </w:rPr>
        <w:t>，</w:t>
      </w:r>
      <w:r w:rsidR="00AF5C48">
        <w:rPr>
          <w:rFonts w:ascii="Century" w:hAnsi="Century" w:hint="eastAsia"/>
        </w:rPr>
        <w:t>河川争奪</w:t>
      </w:r>
    </w:p>
    <w:p w14:paraId="34CFAE7A" w14:textId="6FF2705A" w:rsidR="00945DFF" w:rsidRPr="00606EE0" w:rsidRDefault="00F9263F" w:rsidP="00C21E17">
      <w:pPr>
        <w:pStyle w:val="KeywordsEnglish"/>
        <w:wordWrap w:val="0"/>
        <w:jc w:val="left"/>
        <w:rPr>
          <w:rFonts w:ascii="Century" w:hAnsi="Century"/>
        </w:rPr>
      </w:pPr>
      <w:r w:rsidRPr="00606EE0">
        <w:rPr>
          <w:rFonts w:ascii="Century" w:hAnsi="Century"/>
        </w:rPr>
        <w:t>Keywords</w:t>
      </w:r>
      <w:r w:rsidRPr="00606EE0">
        <w:rPr>
          <w:rFonts w:ascii="Century" w:hAnsi="Century"/>
        </w:rPr>
        <w:t>：</w:t>
      </w:r>
      <w:r w:rsidR="00AF5C48">
        <w:rPr>
          <w:rFonts w:ascii="Century" w:hAnsi="Century"/>
        </w:rPr>
        <w:t>geomorphometry</w:t>
      </w:r>
      <w:r w:rsidR="00C11879" w:rsidRPr="00606EE0">
        <w:rPr>
          <w:rFonts w:ascii="Century" w:hAnsi="Century"/>
        </w:rPr>
        <w:t xml:space="preserve">, </w:t>
      </w:r>
      <w:r w:rsidR="00AF5C48">
        <w:rPr>
          <w:rFonts w:ascii="Century" w:hAnsi="Century"/>
        </w:rPr>
        <w:t>Asuka-Fujwara</w:t>
      </w:r>
      <w:r w:rsidR="00DC4912">
        <w:rPr>
          <w:rFonts w:ascii="Century" w:hAnsi="Century"/>
          <w:lang w:val="en-US"/>
        </w:rPr>
        <w:t xml:space="preserve"> Imperial C</w:t>
      </w:r>
      <w:r w:rsidR="00DC4912" w:rsidRPr="00DC4912">
        <w:rPr>
          <w:rFonts w:ascii="Century" w:hAnsi="Century"/>
          <w:lang w:val="en-US"/>
        </w:rPr>
        <w:t>apital</w:t>
      </w:r>
      <w:r w:rsidR="004418F1">
        <w:rPr>
          <w:rFonts w:ascii="Century" w:hAnsi="Century"/>
          <w:lang w:val="en-US"/>
        </w:rPr>
        <w:t>s</w:t>
      </w:r>
      <w:r w:rsidR="00DC4912">
        <w:rPr>
          <w:rFonts w:ascii="Century" w:hAnsi="Century"/>
          <w:lang w:val="en-US"/>
        </w:rPr>
        <w:t xml:space="preserve">, Nakatsu-michi, Yamato-Sanzan, </w:t>
      </w:r>
      <w:r w:rsidR="00101B29">
        <w:rPr>
          <w:rFonts w:ascii="Century" w:hAnsi="Century"/>
          <w:lang w:val="en-US"/>
        </w:rPr>
        <w:t>river</w:t>
      </w:r>
      <w:r w:rsidR="00AA7A84">
        <w:rPr>
          <w:rFonts w:ascii="Century" w:hAnsi="Century"/>
          <w:lang w:val="en-US"/>
        </w:rPr>
        <w:t xml:space="preserve"> pi</w:t>
      </w:r>
      <w:r w:rsidR="00DC4912">
        <w:rPr>
          <w:rFonts w:ascii="Century" w:hAnsi="Century"/>
          <w:lang w:val="en-US"/>
        </w:rPr>
        <w:t>racy</w:t>
      </w:r>
    </w:p>
    <w:p w14:paraId="1E653D0A" w14:textId="6772E8C4" w:rsidR="00F9263F" w:rsidRDefault="00F9263F">
      <w:pPr>
        <w:rPr>
          <w:rFonts w:ascii="Century" w:hAnsi="Century"/>
          <w:sz w:val="20"/>
          <w:szCs w:val="20"/>
        </w:rPr>
      </w:pPr>
    </w:p>
    <w:p w14:paraId="66411ECF" w14:textId="77777777" w:rsidR="00B65D66" w:rsidRPr="00606EE0" w:rsidRDefault="00B65D66">
      <w:pPr>
        <w:rPr>
          <w:rFonts w:ascii="Century" w:hAnsi="Century"/>
          <w:sz w:val="20"/>
          <w:szCs w:val="20"/>
        </w:rPr>
        <w:sectPr w:rsidR="00B65D66" w:rsidRPr="00606EE0" w:rsidSect="00A7432B">
          <w:footerReference w:type="even" r:id="rId8"/>
          <w:footerReference w:type="default" r:id="rId9"/>
          <w:type w:val="continuous"/>
          <w:pgSz w:w="11906" w:h="16838" w:code="9"/>
          <w:pgMar w:top="1134" w:right="1134" w:bottom="1134" w:left="1134" w:header="851" w:footer="680" w:gutter="0"/>
          <w:pgNumType w:start="12"/>
          <w:cols w:space="425"/>
          <w:docGrid w:type="lines" w:linePitch="360"/>
        </w:sectPr>
      </w:pPr>
    </w:p>
    <w:p w14:paraId="2CE35D62" w14:textId="49873C78" w:rsidR="00C11879" w:rsidRPr="00606EE0" w:rsidRDefault="00C11879" w:rsidP="003E4D81">
      <w:pPr>
        <w:rPr>
          <w:rFonts w:ascii="Century" w:eastAsia="ＭＳ ゴシック" w:hAnsi="Century"/>
        </w:rPr>
      </w:pPr>
      <w:r w:rsidRPr="00606EE0">
        <w:rPr>
          <w:rFonts w:ascii="ＭＳ 明朝" w:hAnsi="ＭＳ 明朝" w:cs="ＭＳ 明朝" w:hint="eastAsia"/>
        </w:rPr>
        <w:lastRenderedPageBreak/>
        <w:t>Ⅰ</w:t>
      </w:r>
      <w:r w:rsidRPr="00606EE0">
        <w:rPr>
          <w:rFonts w:ascii="Century" w:eastAsia="ＭＳ ゴシック" w:hAnsi="Century"/>
        </w:rPr>
        <w:t xml:space="preserve">　はじめに</w:t>
      </w:r>
    </w:p>
    <w:p w14:paraId="29824DA6" w14:textId="3465E94C" w:rsidR="00ED6F53" w:rsidRDefault="00BF2ADC" w:rsidP="00ED6F53">
      <w:pPr>
        <w:rPr>
          <w:rFonts w:ascii="Century" w:hAnsi="Century"/>
        </w:rPr>
      </w:pPr>
      <w:r w:rsidRPr="00606EE0">
        <w:rPr>
          <w:rFonts w:ascii="Century" w:hAnsi="Century"/>
        </w:rPr>
        <w:t xml:space="preserve">　</w:t>
      </w:r>
      <w:r w:rsidR="00F30A44">
        <w:rPr>
          <w:rFonts w:ascii="Century" w:hAnsi="Century" w:hint="eastAsia"/>
        </w:rPr>
        <w:t>本報告は</w:t>
      </w:r>
      <w:r w:rsidR="006D566C">
        <w:rPr>
          <w:rFonts w:ascii="Century" w:hAnsi="Century" w:hint="eastAsia"/>
        </w:rPr>
        <w:t>主に</w:t>
      </w:r>
      <w:r w:rsidR="00F30A44">
        <w:rPr>
          <w:rFonts w:ascii="Century" w:hAnsi="Century" w:hint="eastAsia"/>
        </w:rPr>
        <w:t>すでに公表した次の書籍</w:t>
      </w:r>
      <w:r w:rsidR="00933FB0">
        <w:rPr>
          <w:rFonts w:ascii="Century" w:hAnsi="Century" w:hint="eastAsia"/>
        </w:rPr>
        <w:t>に基づいている。</w:t>
      </w:r>
    </w:p>
    <w:p w14:paraId="0A18F828" w14:textId="77777777" w:rsidR="00E74849" w:rsidRDefault="00E74849" w:rsidP="00ED6F53">
      <w:pPr>
        <w:rPr>
          <w:rFonts w:ascii="Century" w:hAnsi="Century"/>
        </w:rPr>
      </w:pPr>
      <w:r>
        <w:rPr>
          <w:rFonts w:ascii="Century" w:hAnsi="Century"/>
        </w:rPr>
        <w:t xml:space="preserve">  </w:t>
      </w:r>
      <w:r w:rsidR="00933FB0">
        <w:rPr>
          <w:rFonts w:ascii="Century" w:hAnsi="Century" w:hint="eastAsia"/>
        </w:rPr>
        <w:t>木庭元晴，</w:t>
      </w:r>
      <w:r w:rsidR="00933FB0">
        <w:rPr>
          <w:rFonts w:ascii="Century" w:hAnsi="Century"/>
        </w:rPr>
        <w:t xml:space="preserve">2018. </w:t>
      </w:r>
      <w:r w:rsidR="00E11934">
        <w:rPr>
          <w:rFonts w:ascii="Century" w:hAnsi="Century" w:hint="eastAsia"/>
        </w:rPr>
        <w:t>『</w:t>
      </w:r>
      <w:r w:rsidR="00933FB0">
        <w:rPr>
          <w:rFonts w:ascii="Century" w:hAnsi="Century" w:hint="eastAsia"/>
        </w:rPr>
        <w:t xml:space="preserve">飛鳥藤原京の山河意匠　</w:t>
      </w:r>
    </w:p>
    <w:p w14:paraId="2D5DFF1E" w14:textId="517C741B" w:rsidR="00933FB0" w:rsidRDefault="00E74849" w:rsidP="00ED6F53">
      <w:pPr>
        <w:rPr>
          <w:rFonts w:ascii="Century" w:hAnsi="Century"/>
        </w:rPr>
      </w:pPr>
      <w:r>
        <w:rPr>
          <w:rFonts w:ascii="Century" w:hAnsi="Century"/>
        </w:rPr>
        <w:t xml:space="preserve">    </w:t>
      </w:r>
      <w:r w:rsidR="00933FB0">
        <w:rPr>
          <w:rFonts w:ascii="Century" w:hAnsi="Century" w:hint="eastAsia"/>
        </w:rPr>
        <w:t>——地形幾何学の視点——</w:t>
      </w:r>
      <w:r w:rsidR="00F20C22">
        <w:rPr>
          <w:rFonts w:ascii="Century" w:hAnsi="Century" w:hint="eastAsia"/>
        </w:rPr>
        <w:t>』</w:t>
      </w:r>
      <w:r w:rsidR="00933FB0">
        <w:rPr>
          <w:rFonts w:ascii="Century" w:hAnsi="Century"/>
        </w:rPr>
        <w:t xml:space="preserve"> </w:t>
      </w:r>
      <w:r w:rsidR="00933FB0">
        <w:rPr>
          <w:rFonts w:ascii="Century" w:hAnsi="Century" w:hint="eastAsia"/>
        </w:rPr>
        <w:t>関西大学出版</w:t>
      </w:r>
      <w:r w:rsidR="00316ED5">
        <w:rPr>
          <w:rFonts w:ascii="Century" w:hAnsi="Century" w:hint="eastAsia"/>
        </w:rPr>
        <w:t>部</w:t>
      </w:r>
      <w:r w:rsidR="00933FB0">
        <w:rPr>
          <w:rFonts w:ascii="Century" w:hAnsi="Century"/>
        </w:rPr>
        <w:t>.</w:t>
      </w:r>
      <w:bookmarkStart w:id="0" w:name="_GoBack"/>
      <w:bookmarkEnd w:id="0"/>
    </w:p>
    <w:p w14:paraId="3EBD4A6F" w14:textId="6D342F7E" w:rsidR="000E2B71" w:rsidRDefault="00933FB0" w:rsidP="004C09F6">
      <w:pPr>
        <w:rPr>
          <w:rFonts w:ascii="Century" w:hAnsi="Century"/>
        </w:rPr>
      </w:pPr>
      <w:r>
        <w:rPr>
          <w:rFonts w:ascii="Century" w:hAnsi="Century" w:hint="eastAsia"/>
        </w:rPr>
        <w:t xml:space="preserve">　</w:t>
      </w:r>
      <w:r w:rsidR="00AA11A2">
        <w:rPr>
          <w:rFonts w:ascii="Century" w:hAnsi="Century" w:hint="eastAsia"/>
        </w:rPr>
        <w:t>発表者は</w:t>
      </w:r>
      <w:r w:rsidR="004B6770">
        <w:rPr>
          <w:rFonts w:ascii="Century" w:hAnsi="Century" w:hint="eastAsia"/>
        </w:rPr>
        <w:t>論</w:t>
      </w:r>
      <w:r w:rsidR="00AA11A2">
        <w:rPr>
          <w:rFonts w:ascii="Century" w:hAnsi="Century" w:hint="eastAsia"/>
        </w:rPr>
        <w:t>を展開する上で多数の図表を作成している。この</w:t>
      </w:r>
      <w:r w:rsidR="00D81091">
        <w:rPr>
          <w:rFonts w:ascii="Century" w:hAnsi="Century" w:hint="eastAsia"/>
        </w:rPr>
        <w:t>発表要旨</w:t>
      </w:r>
      <w:r w:rsidR="00BD6A62">
        <w:rPr>
          <w:rFonts w:ascii="Century" w:hAnsi="Century" w:hint="eastAsia"/>
        </w:rPr>
        <w:t>では</w:t>
      </w:r>
      <w:r w:rsidR="000B312A">
        <w:rPr>
          <w:rFonts w:ascii="Century" w:hAnsi="Century" w:hint="eastAsia"/>
        </w:rPr>
        <w:t>比較的簡便な部分については，理解を得るために丁寧に記述し，そのためもあって，この要旨で使用した図表すべてを掲載できなかった。</w:t>
      </w:r>
      <w:r w:rsidR="00866D62">
        <w:rPr>
          <w:rFonts w:ascii="Century" w:hAnsi="Century"/>
        </w:rPr>
        <w:t>4</w:t>
      </w:r>
      <w:r w:rsidR="00866D62">
        <w:rPr>
          <w:rFonts w:ascii="Century" w:hAnsi="Century" w:hint="eastAsia"/>
        </w:rPr>
        <w:t>ページ目に</w:t>
      </w:r>
      <w:r w:rsidR="000B312A">
        <w:rPr>
          <w:rFonts w:ascii="Century" w:hAnsi="Century" w:hint="eastAsia"/>
        </w:rPr>
        <w:t>掲載した図表</w:t>
      </w:r>
      <w:r w:rsidR="003A1011">
        <w:rPr>
          <w:rFonts w:ascii="Century" w:hAnsi="Century" w:hint="eastAsia"/>
        </w:rPr>
        <w:t>のみ，</w:t>
      </w:r>
      <w:r w:rsidR="00ED738B">
        <w:rPr>
          <w:rFonts w:ascii="Century" w:hAnsi="Century" w:hint="eastAsia"/>
        </w:rPr>
        <w:t>「</w:t>
      </w:r>
      <w:r w:rsidR="00B00BF5">
        <w:rPr>
          <w:rFonts w:ascii="Century" w:hAnsi="Century" w:hint="eastAsia"/>
        </w:rPr>
        <w:t>図①〜⑦</w:t>
      </w:r>
      <w:r w:rsidR="001F4C0A">
        <w:rPr>
          <w:rFonts w:ascii="Century" w:hAnsi="Century" w:hint="eastAsia"/>
        </w:rPr>
        <w:t>」とし</w:t>
      </w:r>
      <w:r w:rsidR="005F478F">
        <w:rPr>
          <w:rFonts w:ascii="Century" w:hAnsi="Century" w:hint="eastAsia"/>
        </w:rPr>
        <w:t>，出典章も示し</w:t>
      </w:r>
      <w:r w:rsidR="001F4C0A">
        <w:rPr>
          <w:rFonts w:ascii="Century" w:hAnsi="Century" w:hint="eastAsia"/>
        </w:rPr>
        <w:t>ている。</w:t>
      </w:r>
    </w:p>
    <w:p w14:paraId="7E1BCE80" w14:textId="77777777" w:rsidR="003A1011" w:rsidRPr="004C09F6" w:rsidRDefault="003A1011" w:rsidP="004C09F6">
      <w:pPr>
        <w:rPr>
          <w:rFonts w:ascii="Century" w:hAnsi="Century"/>
        </w:rPr>
      </w:pPr>
    </w:p>
    <w:p w14:paraId="655B8F6C" w14:textId="26807B7F" w:rsidR="003E4D81" w:rsidRPr="007A4FCE" w:rsidRDefault="00C11879" w:rsidP="003E4D81">
      <w:pPr>
        <w:rPr>
          <w:rFonts w:ascii="Century" w:eastAsia="ＭＳ ゴシック" w:hAnsi="Century"/>
        </w:rPr>
      </w:pPr>
      <w:r w:rsidRPr="00606EE0">
        <w:rPr>
          <w:rFonts w:ascii="ＭＳ 明朝" w:hAnsi="ＭＳ 明朝" w:cs="ＭＳ 明朝" w:hint="eastAsia"/>
        </w:rPr>
        <w:t>Ⅱ</w:t>
      </w:r>
      <w:r w:rsidRPr="00606EE0">
        <w:rPr>
          <w:rFonts w:ascii="Century" w:eastAsia="ＭＳ ゴシック" w:hAnsi="Century" w:cs="ＭＳ 明朝"/>
        </w:rPr>
        <w:t xml:space="preserve">　</w:t>
      </w:r>
      <w:r w:rsidR="00C25773">
        <w:rPr>
          <w:rFonts w:ascii="Century" w:eastAsia="ＭＳ ゴシック" w:hAnsi="Century" w:cs="ＭＳ 明朝" w:hint="eastAsia"/>
        </w:rPr>
        <w:t>天の北極</w:t>
      </w:r>
      <w:r w:rsidR="005567BA">
        <w:rPr>
          <w:rFonts w:ascii="Century" w:eastAsia="ＭＳ ゴシック" w:hAnsi="Century" w:cs="ＭＳ 明朝" w:hint="eastAsia"/>
        </w:rPr>
        <w:t>「</w:t>
      </w:r>
      <w:r w:rsidR="00731461">
        <w:rPr>
          <w:rFonts w:ascii="Century" w:eastAsia="ＭＳ ゴシック" w:hAnsi="Century" w:cs="ＭＳ 明朝" w:hint="eastAsia"/>
        </w:rPr>
        <w:t>天香具山軸</w:t>
      </w:r>
      <w:r w:rsidR="005567BA">
        <w:rPr>
          <w:rFonts w:ascii="Century" w:eastAsia="ＭＳ ゴシック" w:hAnsi="Century" w:cs="ＭＳ 明朝" w:hint="eastAsia"/>
        </w:rPr>
        <w:t>」</w:t>
      </w:r>
      <w:r w:rsidR="00731461">
        <w:rPr>
          <w:rFonts w:ascii="Century" w:eastAsia="ＭＳ ゴシック" w:hAnsi="Century" w:cs="ＭＳ 明朝" w:hint="eastAsia"/>
        </w:rPr>
        <w:t>上に載る水落遺跡</w:t>
      </w:r>
    </w:p>
    <w:p w14:paraId="406CDC25" w14:textId="19980161" w:rsidR="00E71FEB" w:rsidRDefault="00A95CB6" w:rsidP="00FD59C0">
      <w:pPr>
        <w:rPr>
          <w:rFonts w:ascii="Century" w:hAnsi="Century"/>
        </w:rPr>
      </w:pPr>
      <w:r>
        <w:rPr>
          <w:rFonts w:ascii="Century" w:hAnsi="Century" w:hint="eastAsia"/>
        </w:rPr>
        <w:t xml:space="preserve">　</w:t>
      </w:r>
      <w:r w:rsidR="005C4401" w:rsidRPr="005C4401">
        <w:rPr>
          <w:rFonts w:ascii="Century" w:hAnsi="Century" w:hint="eastAsia"/>
        </w:rPr>
        <w:t>奈良国立文化財研究所の発掘によって，飛鳥水落遺跡から強固な基壇とその内部の精巧な配水系が見いだされた（木下ほか，</w:t>
      </w:r>
      <w:r w:rsidR="005C4401" w:rsidRPr="005C4401">
        <w:rPr>
          <w:rFonts w:ascii="Century" w:hAnsi="Century"/>
        </w:rPr>
        <w:t>1995</w:t>
      </w:r>
      <w:r w:rsidR="005C4401" w:rsidRPr="005C4401">
        <w:rPr>
          <w:rFonts w:ascii="Century" w:hAnsi="Century" w:hint="eastAsia"/>
        </w:rPr>
        <w:t>）</w:t>
      </w:r>
      <w:r w:rsidR="005C4401">
        <w:rPr>
          <w:rFonts w:ascii="Century" w:hAnsi="Century" w:hint="eastAsia"/>
        </w:rPr>
        <w:t>。</w:t>
      </w:r>
      <w:r w:rsidR="00FD59C0" w:rsidRPr="00FD59C0">
        <w:rPr>
          <w:rFonts w:ascii="Century" w:hAnsi="Century" w:hint="eastAsia"/>
        </w:rPr>
        <w:t>『日本書紀』</w:t>
      </w:r>
      <w:r w:rsidR="00FD59C0" w:rsidRPr="00FD59C0">
        <w:rPr>
          <w:rFonts w:ascii="Century" w:hAnsi="Century"/>
        </w:rPr>
        <w:t>斉明</w:t>
      </w:r>
      <w:r w:rsidR="003E5E7E">
        <w:rPr>
          <w:rFonts w:ascii="Century" w:hAnsi="Century" w:hint="eastAsia"/>
        </w:rPr>
        <w:t>６</w:t>
      </w:r>
      <w:r w:rsidR="00FD59C0" w:rsidRPr="00FD59C0">
        <w:rPr>
          <w:rFonts w:ascii="Century" w:hAnsi="Century"/>
        </w:rPr>
        <w:t>(660)</w:t>
      </w:r>
      <w:r w:rsidR="00FD59C0" w:rsidRPr="00FD59C0">
        <w:rPr>
          <w:rFonts w:ascii="Century" w:hAnsi="Century"/>
        </w:rPr>
        <w:t>年</w:t>
      </w:r>
      <w:r w:rsidR="00FD59C0" w:rsidRPr="00FD59C0">
        <w:rPr>
          <w:rFonts w:ascii="Century" w:hAnsi="Century" w:hint="eastAsia"/>
        </w:rPr>
        <w:t>夏</w:t>
      </w:r>
      <w:r w:rsidR="00FD59C0" w:rsidRPr="00FD59C0">
        <w:rPr>
          <w:rFonts w:ascii="Century" w:hAnsi="Century"/>
        </w:rPr>
        <w:t>5</w:t>
      </w:r>
      <w:r w:rsidR="00FD59C0" w:rsidRPr="00FD59C0">
        <w:rPr>
          <w:rFonts w:ascii="Century" w:hAnsi="Century" w:hint="eastAsia"/>
        </w:rPr>
        <w:t>月の条には，「皇太子初造漏剋　使民知時。（中略）又　於石上池邊作須彌山　高如廟塔　以饗肅愼</w:t>
      </w:r>
      <w:r w:rsidR="004C0B28" w:rsidRPr="004C0B28">
        <w:rPr>
          <w:rFonts w:ascii="Century" w:hAnsi="Century"/>
        </w:rPr>
        <w:t>卌</w:t>
      </w:r>
      <w:r w:rsidR="00FD59C0" w:rsidRPr="00FD59C0">
        <w:rPr>
          <w:rFonts w:ascii="Century" w:hAnsi="Century" w:hint="eastAsia"/>
        </w:rPr>
        <w:t>七人」などの記述があり，この前段の「皇太子初造漏剋　使民知時」に記された漏刻がこの水落遺跡に設置され太鼓などで民に時刻が知らされたと推定された（明日香村・関西大学文学部考古学研究室</w:t>
      </w:r>
      <w:r w:rsidR="00FD59C0" w:rsidRPr="00FD59C0">
        <w:rPr>
          <w:rFonts w:ascii="Century" w:hAnsi="Century"/>
        </w:rPr>
        <w:t>, 2015</w:t>
      </w:r>
      <w:r w:rsidR="00FD59C0" w:rsidRPr="00FD59C0">
        <w:rPr>
          <w:rFonts w:ascii="Century" w:hAnsi="Century" w:hint="eastAsia"/>
        </w:rPr>
        <w:t>など）。</w:t>
      </w:r>
    </w:p>
    <w:p w14:paraId="6A8426D9" w14:textId="060EED1D" w:rsidR="00E43D0D" w:rsidRDefault="00E71FEB" w:rsidP="00FD59C0">
      <w:pPr>
        <w:rPr>
          <w:rFonts w:ascii="Century" w:hAnsi="Century"/>
        </w:rPr>
      </w:pPr>
      <w:r>
        <w:rPr>
          <w:rFonts w:ascii="Century" w:hAnsi="Century" w:hint="eastAsia"/>
        </w:rPr>
        <w:t xml:space="preserve">　</w:t>
      </w:r>
      <w:r w:rsidR="00FD59C0" w:rsidRPr="00FD59C0">
        <w:rPr>
          <w:rFonts w:ascii="Century" w:hAnsi="Century" w:hint="eastAsia"/>
        </w:rPr>
        <w:t>漏刻の構造は本来，極めて簡易なもので，時報用の太鼓を設置するにしても，</w:t>
      </w:r>
      <w:r w:rsidR="00E8183E">
        <w:rPr>
          <w:rFonts w:ascii="Century" w:hAnsi="Century" w:hint="eastAsia"/>
        </w:rPr>
        <w:t>発表者</w:t>
      </w:r>
      <w:r w:rsidR="00FD59C0" w:rsidRPr="00FD59C0">
        <w:rPr>
          <w:rFonts w:ascii="Century" w:hAnsi="Century" w:hint="eastAsia"/>
        </w:rPr>
        <w:t>には，</w:t>
      </w:r>
      <w:r w:rsidR="00D03498">
        <w:rPr>
          <w:rFonts w:ascii="Century" w:hAnsi="Century" w:hint="eastAsia"/>
        </w:rPr>
        <w:t>図①（</w:t>
      </w:r>
      <w:r w:rsidR="004B1A64" w:rsidRPr="00D03498">
        <w:rPr>
          <w:rFonts w:ascii="Century" w:hAnsi="Century" w:hint="eastAsia"/>
        </w:rPr>
        <w:t>Ⅲ</w:t>
      </w:r>
      <w:r w:rsidR="00CB6C98" w:rsidRPr="00D03498">
        <w:rPr>
          <w:rFonts w:ascii="Century" w:hAnsi="Century" w:hint="eastAsia"/>
        </w:rPr>
        <w:t>図２</w:t>
      </w:r>
      <w:r w:rsidR="00D03498">
        <w:rPr>
          <w:rFonts w:ascii="Century" w:hAnsi="Century" w:hint="eastAsia"/>
        </w:rPr>
        <w:t>）</w:t>
      </w:r>
      <w:r w:rsidR="00CB6C98">
        <w:rPr>
          <w:rFonts w:ascii="Century" w:hAnsi="Century" w:hint="eastAsia"/>
        </w:rPr>
        <w:t>のような</w:t>
      </w:r>
      <w:r w:rsidR="007A0A4B">
        <w:rPr>
          <w:rFonts w:ascii="Century" w:hAnsi="Century" w:hint="eastAsia"/>
        </w:rPr>
        <w:t>強固な基壇を</w:t>
      </w:r>
      <w:r w:rsidR="000903E4">
        <w:rPr>
          <w:rFonts w:ascii="Century" w:hAnsi="Century" w:hint="eastAsia"/>
        </w:rPr>
        <w:t>到底必要</w:t>
      </w:r>
      <w:r w:rsidR="00177DF9">
        <w:rPr>
          <w:rFonts w:ascii="Century" w:hAnsi="Century" w:hint="eastAsia"/>
        </w:rPr>
        <w:t>と</w:t>
      </w:r>
      <w:r w:rsidR="00FD59C0" w:rsidRPr="00FD59C0">
        <w:rPr>
          <w:rFonts w:ascii="Century" w:hAnsi="Century" w:hint="eastAsia"/>
        </w:rPr>
        <w:t>は思えなかった。漏刻の時刻設定には天の北極を中心とする天球の観察が必要で，『周髀算経』に記述されている天体観測とその記録のためのいわば水平の土俵設置の施設であったと</w:t>
      </w:r>
      <w:r w:rsidR="007A0A4B">
        <w:rPr>
          <w:rFonts w:ascii="Century" w:hAnsi="Century" w:hint="eastAsia"/>
        </w:rPr>
        <w:t>発表者は</w:t>
      </w:r>
      <w:r w:rsidR="00FD59C0" w:rsidRPr="00FD59C0">
        <w:rPr>
          <w:rFonts w:ascii="Century" w:hAnsi="Century" w:hint="eastAsia"/>
        </w:rPr>
        <w:t>考え</w:t>
      </w:r>
      <w:r w:rsidR="00FC5005">
        <w:rPr>
          <w:rFonts w:ascii="Century" w:hAnsi="Century" w:hint="eastAsia"/>
        </w:rPr>
        <w:t>，この</w:t>
      </w:r>
      <w:r w:rsidR="00FD59C0" w:rsidRPr="00FD59C0">
        <w:rPr>
          <w:rFonts w:ascii="Century" w:hAnsi="Century" w:hint="eastAsia"/>
        </w:rPr>
        <w:t>天球観測</w:t>
      </w:r>
      <w:r w:rsidR="00FC5005">
        <w:rPr>
          <w:rFonts w:ascii="Century" w:hAnsi="Century" w:hint="eastAsia"/>
        </w:rPr>
        <w:t>環境を詳細に調べることになった。</w:t>
      </w:r>
    </w:p>
    <w:p w14:paraId="346301C6" w14:textId="3BDC09D4" w:rsidR="001668C1" w:rsidRDefault="00E43D0D" w:rsidP="00FD59C0">
      <w:pPr>
        <w:rPr>
          <w:rFonts w:ascii="Century" w:hAnsi="Century"/>
        </w:rPr>
      </w:pPr>
      <w:r>
        <w:rPr>
          <w:rFonts w:ascii="Century" w:hAnsi="Century" w:hint="eastAsia"/>
        </w:rPr>
        <w:t xml:space="preserve">　</w:t>
      </w:r>
      <w:r w:rsidR="00B40568">
        <w:rPr>
          <w:rFonts w:ascii="Century" w:hAnsi="Century" w:hint="eastAsia"/>
        </w:rPr>
        <w:t>併せて，この水落付近での河川争奪を発見し，水落遺跡の中心点が天香具山頂上を通る天の北極軸上に載ることを発見した。</w:t>
      </w:r>
      <w:r w:rsidR="00D376B7">
        <w:rPr>
          <w:rFonts w:ascii="Century" w:hAnsi="Century" w:hint="eastAsia"/>
        </w:rPr>
        <w:t>水落遺跡の中心点というのは，</w:t>
      </w:r>
      <w:r w:rsidR="00B432E0">
        <w:rPr>
          <w:rFonts w:ascii="Century" w:hAnsi="Century" w:hint="eastAsia"/>
        </w:rPr>
        <w:t>遺構実測図から幾何学的に得たものである。</w:t>
      </w:r>
      <w:r w:rsidR="007321E4">
        <w:rPr>
          <w:rFonts w:ascii="Century" w:hAnsi="Century" w:hint="eastAsia"/>
        </w:rPr>
        <w:t>Ⅳ</w:t>
      </w:r>
      <w:r w:rsidR="001668C1">
        <w:rPr>
          <w:rFonts w:ascii="Century" w:hAnsi="Century" w:hint="eastAsia"/>
        </w:rPr>
        <w:t>図１には基壇中央付近の中心点</w:t>
      </w:r>
      <w:r w:rsidR="001668C1">
        <w:rPr>
          <w:rFonts w:ascii="Century" w:hAnsi="Century"/>
        </w:rPr>
        <w:t>PiC</w:t>
      </w:r>
      <w:r w:rsidR="001668C1">
        <w:rPr>
          <w:rFonts w:ascii="Century" w:hAnsi="Century" w:hint="eastAsia"/>
        </w:rPr>
        <w:t>を特定している。そして，</w:t>
      </w:r>
      <w:r w:rsidR="007321E4">
        <w:rPr>
          <w:rFonts w:ascii="Century" w:hAnsi="Century" w:hint="eastAsia"/>
        </w:rPr>
        <w:t>Ⅳ</w:t>
      </w:r>
      <w:r w:rsidR="001668C1">
        <w:rPr>
          <w:rFonts w:ascii="Century" w:hAnsi="Century" w:hint="eastAsia"/>
        </w:rPr>
        <w:t>表</w:t>
      </w:r>
      <w:r w:rsidR="001668C1">
        <w:rPr>
          <w:rFonts w:ascii="Century" w:hAnsi="Century"/>
        </w:rPr>
        <w:t>1</w:t>
      </w:r>
      <w:r w:rsidR="00635C4A">
        <w:rPr>
          <w:rFonts w:ascii="Century" w:hAnsi="Century" w:hint="eastAsia"/>
        </w:rPr>
        <w:t>と</w:t>
      </w:r>
      <w:r w:rsidR="007321E4">
        <w:rPr>
          <w:rFonts w:ascii="Century" w:hAnsi="Century" w:hint="eastAsia"/>
        </w:rPr>
        <w:t>Ⅵ</w:t>
      </w:r>
      <w:r w:rsidR="00635C4A">
        <w:rPr>
          <w:rFonts w:ascii="Century" w:hAnsi="Century" w:hint="eastAsia"/>
        </w:rPr>
        <w:t>図</w:t>
      </w:r>
      <w:r w:rsidR="00635C4A">
        <w:rPr>
          <w:rFonts w:ascii="Century" w:hAnsi="Century"/>
        </w:rPr>
        <w:t>4</w:t>
      </w:r>
      <w:r w:rsidR="001668C1">
        <w:rPr>
          <w:rFonts w:ascii="Century" w:hAnsi="Century" w:hint="eastAsia"/>
        </w:rPr>
        <w:t>に</w:t>
      </w:r>
      <w:r w:rsidR="002960A7">
        <w:rPr>
          <w:rFonts w:ascii="Century" w:hAnsi="Century" w:hint="eastAsia"/>
        </w:rPr>
        <w:t>示したように，</w:t>
      </w:r>
      <w:r w:rsidR="003A65F4">
        <w:rPr>
          <w:rFonts w:ascii="Century" w:hAnsi="Century" w:hint="eastAsia"/>
        </w:rPr>
        <w:t>国土地理院提供の</w:t>
      </w:r>
      <w:r w:rsidR="003A65F4">
        <w:rPr>
          <w:rFonts w:ascii="Century" w:hAnsi="Century"/>
        </w:rPr>
        <w:t>5m</w:t>
      </w:r>
      <w:r w:rsidR="003A65F4">
        <w:rPr>
          <w:rFonts w:ascii="Century" w:hAnsi="Century" w:hint="eastAsia"/>
        </w:rPr>
        <w:t>メッシュ</w:t>
      </w:r>
      <w:r w:rsidR="003A65F4">
        <w:rPr>
          <w:rFonts w:ascii="Century" w:hAnsi="Century"/>
        </w:rPr>
        <w:t>DEM</w:t>
      </w:r>
      <w:r w:rsidR="003A65F4">
        <w:rPr>
          <w:rFonts w:ascii="Century" w:hAnsi="Century" w:hint="eastAsia"/>
        </w:rPr>
        <w:t>上での</w:t>
      </w:r>
      <w:r w:rsidR="008277DE">
        <w:rPr>
          <w:rFonts w:ascii="Century" w:hAnsi="Century" w:hint="eastAsia"/>
        </w:rPr>
        <w:t>この中心点と天香具山山頂の</w:t>
      </w:r>
      <w:r w:rsidR="003A65F4">
        <w:rPr>
          <w:rFonts w:ascii="Century" w:hAnsi="Century" w:hint="eastAsia"/>
        </w:rPr>
        <w:t>東方向</w:t>
      </w:r>
      <w:r w:rsidR="003A65F4">
        <w:rPr>
          <w:rFonts w:ascii="Century" w:hAnsi="Century"/>
        </w:rPr>
        <w:t>easting</w:t>
      </w:r>
      <w:r w:rsidR="003A65F4">
        <w:rPr>
          <w:rFonts w:ascii="Century" w:hAnsi="Century" w:hint="eastAsia"/>
        </w:rPr>
        <w:t>座標値</w:t>
      </w:r>
      <w:r w:rsidR="008277DE">
        <w:rPr>
          <w:rFonts w:ascii="Century" w:hAnsi="Century" w:hint="eastAsia"/>
        </w:rPr>
        <w:t>の差は</w:t>
      </w:r>
      <w:r w:rsidR="008277DE">
        <w:rPr>
          <w:rFonts w:ascii="Century" w:hAnsi="Century"/>
        </w:rPr>
        <w:t>6cm</w:t>
      </w:r>
      <w:r w:rsidR="008277DE">
        <w:rPr>
          <w:rFonts w:ascii="Century" w:hAnsi="Century" w:hint="eastAsia"/>
        </w:rPr>
        <w:t>に過ぎなかったので</w:t>
      </w:r>
      <w:r w:rsidR="008277DE">
        <w:rPr>
          <w:rFonts w:ascii="Century" w:hAnsi="Century" w:hint="eastAsia"/>
        </w:rPr>
        <w:lastRenderedPageBreak/>
        <w:t>ある。</w:t>
      </w:r>
      <w:r w:rsidR="008E2DD5">
        <w:rPr>
          <w:rFonts w:ascii="Century" w:hAnsi="Century" w:hint="eastAsia"/>
        </w:rPr>
        <w:t>斉明天皇と</w:t>
      </w:r>
      <w:r w:rsidR="00D94BE6">
        <w:rPr>
          <w:rFonts w:ascii="Century" w:hAnsi="Century" w:hint="eastAsia"/>
        </w:rPr>
        <w:t>中大兄皇子体制において，これを実現するような精緻な</w:t>
      </w:r>
      <w:r w:rsidR="008E2DD5">
        <w:rPr>
          <w:rFonts w:ascii="Century" w:hAnsi="Century" w:hint="eastAsia"/>
        </w:rPr>
        <w:t>天体観測と</w:t>
      </w:r>
      <w:r w:rsidR="00D94BE6">
        <w:rPr>
          <w:rFonts w:ascii="Century" w:hAnsi="Century" w:hint="eastAsia"/>
        </w:rPr>
        <w:t>地表測量が</w:t>
      </w:r>
      <w:r w:rsidR="007C40CC">
        <w:rPr>
          <w:rFonts w:ascii="Century" w:hAnsi="Century" w:hint="eastAsia"/>
        </w:rPr>
        <w:t>実施され</w:t>
      </w:r>
      <w:r w:rsidR="00BD16DD">
        <w:rPr>
          <w:rFonts w:ascii="Century" w:hAnsi="Century" w:hint="eastAsia"/>
        </w:rPr>
        <w:t>，水落遺跡天文台で</w:t>
      </w:r>
      <w:r w:rsidR="00566ADF">
        <w:rPr>
          <w:rFonts w:ascii="Century" w:hAnsi="Century" w:hint="eastAsia"/>
        </w:rPr>
        <w:t>日月，</w:t>
      </w:r>
      <w:r w:rsidR="00BD16DD">
        <w:rPr>
          <w:rFonts w:ascii="Century" w:hAnsi="Century" w:hint="eastAsia"/>
        </w:rPr>
        <w:t>惑星</w:t>
      </w:r>
      <w:r w:rsidR="00566ADF">
        <w:rPr>
          <w:rFonts w:ascii="Century" w:hAnsi="Century" w:hint="eastAsia"/>
        </w:rPr>
        <w:t>，</w:t>
      </w:r>
      <w:r w:rsidR="00BD16DD">
        <w:rPr>
          <w:rFonts w:ascii="Century" w:hAnsi="Century" w:hint="eastAsia"/>
        </w:rPr>
        <w:t>二八宿</w:t>
      </w:r>
      <w:r w:rsidR="00566ADF">
        <w:rPr>
          <w:rFonts w:ascii="Century" w:hAnsi="Century" w:hint="eastAsia"/>
        </w:rPr>
        <w:t>など</w:t>
      </w:r>
      <w:r w:rsidR="00BD16DD">
        <w:rPr>
          <w:rFonts w:ascii="Century" w:hAnsi="Century" w:hint="eastAsia"/>
        </w:rPr>
        <w:t>が観測されて，飛鳥の地での太陰太陽暦である元嘉暦が</w:t>
      </w:r>
      <w:r w:rsidR="00566ADF">
        <w:rPr>
          <w:rFonts w:ascii="Century" w:hAnsi="Century" w:hint="eastAsia"/>
        </w:rPr>
        <w:t>運用され，正確な時刻も刻まれて，水時計と併用することで，</w:t>
      </w:r>
      <w:r w:rsidR="009B0EB9">
        <w:rPr>
          <w:rFonts w:ascii="Century" w:hAnsi="Century" w:hint="eastAsia"/>
        </w:rPr>
        <w:t>年月日そして時刻を手にすることができたのである。</w:t>
      </w:r>
    </w:p>
    <w:p w14:paraId="5222458B" w14:textId="3D41FE0D" w:rsidR="009B0EB9" w:rsidRPr="004C09F6" w:rsidRDefault="009B0EB9" w:rsidP="009B0EB9">
      <w:pPr>
        <w:rPr>
          <w:rFonts w:ascii="Century" w:hAnsi="Century"/>
        </w:rPr>
      </w:pPr>
    </w:p>
    <w:p w14:paraId="07D2CE53" w14:textId="43841720" w:rsidR="009B0EB9" w:rsidRPr="007A4FCE" w:rsidRDefault="00F077FA" w:rsidP="009B0EB9">
      <w:pPr>
        <w:rPr>
          <w:rFonts w:ascii="Century" w:eastAsia="ＭＳ ゴシック" w:hAnsi="Century"/>
        </w:rPr>
      </w:pPr>
      <w:r>
        <w:rPr>
          <w:rFonts w:ascii="Century" w:eastAsia="ＭＳ ゴシック" w:hAnsi="Century" w:cs="ＭＳ 明朝" w:hint="eastAsia"/>
        </w:rPr>
        <w:t>Ⅲ</w:t>
      </w:r>
      <w:r w:rsidR="009B0EB9" w:rsidRPr="00606EE0">
        <w:rPr>
          <w:rFonts w:ascii="Century" w:eastAsia="ＭＳ ゴシック" w:hAnsi="Century" w:cs="ＭＳ 明朝"/>
        </w:rPr>
        <w:t xml:space="preserve">　</w:t>
      </w:r>
      <w:r w:rsidR="00CF109C">
        <w:rPr>
          <w:rFonts w:ascii="Century" w:eastAsia="ＭＳ ゴシック" w:hAnsi="Century" w:cs="ＭＳ 明朝" w:hint="eastAsia"/>
        </w:rPr>
        <w:t>元飛鳥川開削による</w:t>
      </w:r>
      <w:r w:rsidR="007C40CC">
        <w:rPr>
          <w:rFonts w:ascii="Century" w:eastAsia="ＭＳ ゴシック" w:hAnsi="Century" w:cs="ＭＳ 明朝" w:hint="eastAsia"/>
        </w:rPr>
        <w:t>下刻</w:t>
      </w:r>
      <w:r w:rsidR="00CF109C">
        <w:rPr>
          <w:rFonts w:ascii="Century" w:eastAsia="ＭＳ ゴシック" w:hAnsi="Century" w:cs="ＭＳ 明朝" w:hint="eastAsia"/>
        </w:rPr>
        <w:t>の発生と天香具山軸の離水</w:t>
      </w:r>
    </w:p>
    <w:p w14:paraId="53C1CEE7" w14:textId="05AB1A3A" w:rsidR="00C6723D" w:rsidRDefault="0026103B" w:rsidP="00FD59C0">
      <w:pPr>
        <w:rPr>
          <w:rFonts w:ascii="Century" w:hAnsi="Century"/>
        </w:rPr>
      </w:pPr>
      <w:r>
        <w:rPr>
          <w:rFonts w:ascii="Century" w:hAnsi="Century" w:hint="eastAsia"/>
        </w:rPr>
        <w:t xml:space="preserve">　</w:t>
      </w:r>
      <w:r w:rsidR="009445D0">
        <w:rPr>
          <w:rFonts w:ascii="Century" w:hAnsi="Century" w:hint="eastAsia"/>
        </w:rPr>
        <w:t>図②（</w:t>
      </w:r>
      <w:r w:rsidR="00C9050A" w:rsidRPr="009445D0">
        <w:rPr>
          <w:rFonts w:ascii="Century" w:hAnsi="Century" w:hint="eastAsia"/>
        </w:rPr>
        <w:t>PR</w:t>
      </w:r>
      <w:r w:rsidR="00C9050A" w:rsidRPr="009445D0">
        <w:rPr>
          <w:rFonts w:ascii="Century" w:hAnsi="Century" w:hint="eastAsia"/>
        </w:rPr>
        <w:t>図１</w:t>
      </w:r>
      <w:r w:rsidR="009445D0">
        <w:rPr>
          <w:rFonts w:ascii="Century" w:hAnsi="Century" w:hint="eastAsia"/>
        </w:rPr>
        <w:t>）</w:t>
      </w:r>
      <w:r w:rsidR="00C9050A">
        <w:rPr>
          <w:rFonts w:ascii="Century" w:hAnsi="Century" w:hint="eastAsia"/>
        </w:rPr>
        <w:t>に</w:t>
      </w:r>
      <w:r w:rsidR="00C946B3">
        <w:rPr>
          <w:rFonts w:ascii="Century" w:hAnsi="Century" w:hint="eastAsia"/>
        </w:rPr>
        <w:t>は発表者が</w:t>
      </w:r>
      <w:r w:rsidR="00796187">
        <w:rPr>
          <w:rFonts w:ascii="Century" w:hAnsi="Century" w:hint="eastAsia"/>
        </w:rPr>
        <w:t>識別した３カ所の河川争奪を示している。</w:t>
      </w:r>
      <w:r w:rsidR="00CE5EB3">
        <w:rPr>
          <w:rFonts w:ascii="Century" w:hAnsi="Century" w:hint="eastAsia"/>
        </w:rPr>
        <w:t>成立経緯から</w:t>
      </w:r>
      <w:r w:rsidR="00796187">
        <w:rPr>
          <w:rFonts w:ascii="Century" w:hAnsi="Century" w:hint="eastAsia"/>
        </w:rPr>
        <w:t>，</w:t>
      </w:r>
      <w:r w:rsidR="005C03D7">
        <w:rPr>
          <w:rFonts w:ascii="Century" w:hAnsi="Century" w:hint="eastAsia"/>
        </w:rPr>
        <w:t>河川名称も変更した。現在の飛鳥川，高取川は争奪後の河道である。</w:t>
      </w:r>
      <w:r w:rsidR="00B70F4D">
        <w:rPr>
          <w:rFonts w:ascii="Century" w:hAnsi="Century" w:hint="eastAsia"/>
        </w:rPr>
        <w:t>それぞれ</w:t>
      </w:r>
      <w:r w:rsidR="00CE5EB3">
        <w:rPr>
          <w:rFonts w:ascii="Century" w:hAnsi="Century" w:hint="eastAsia"/>
        </w:rPr>
        <w:t>，</w:t>
      </w:r>
      <w:r w:rsidR="00B70F4D">
        <w:rPr>
          <w:rFonts w:ascii="Century" w:hAnsi="Century" w:hint="eastAsia"/>
        </w:rPr>
        <w:t>水落と見瀨で争奪される前の河川をここでは</w:t>
      </w:r>
      <w:r w:rsidR="00CE5EB3">
        <w:rPr>
          <w:rFonts w:ascii="Century" w:hAnsi="Century" w:hint="eastAsia"/>
        </w:rPr>
        <w:t>，</w:t>
      </w:r>
      <w:r w:rsidR="00B70F4D">
        <w:rPr>
          <w:rFonts w:ascii="Century" w:hAnsi="Century" w:hint="eastAsia"/>
        </w:rPr>
        <w:t>元飛鳥川，元高取川と呼ぶ。</w:t>
      </w:r>
      <w:r w:rsidR="004E74CC">
        <w:rPr>
          <w:rFonts w:ascii="Century" w:hAnsi="Century" w:hint="eastAsia"/>
        </w:rPr>
        <w:t>この両河川も</w:t>
      </w:r>
      <w:r w:rsidR="00BC71B0">
        <w:rPr>
          <w:rFonts w:ascii="Century" w:hAnsi="Century" w:hint="eastAsia"/>
        </w:rPr>
        <w:t>より古い</w:t>
      </w:r>
      <w:r w:rsidR="004E74CC">
        <w:rPr>
          <w:rFonts w:ascii="Century" w:hAnsi="Century" w:hint="eastAsia"/>
        </w:rPr>
        <w:t>争奪後の河川である。</w:t>
      </w:r>
      <w:r w:rsidR="00FD26C5">
        <w:rPr>
          <w:rFonts w:ascii="Century" w:hAnsi="Century" w:hint="eastAsia"/>
        </w:rPr>
        <w:t>まずは</w:t>
      </w:r>
      <w:r w:rsidR="004E74CC">
        <w:rPr>
          <w:rFonts w:ascii="Century" w:hAnsi="Century" w:hint="eastAsia"/>
        </w:rPr>
        <w:t>古飛鳥川があって，完新世初期に元飛鳥川が南下して古飛鳥川は争奪された。</w:t>
      </w:r>
    </w:p>
    <w:p w14:paraId="1936AE2A" w14:textId="2C5A21A2" w:rsidR="004E74CC" w:rsidRDefault="004E74CC" w:rsidP="00FD59C0">
      <w:pPr>
        <w:rPr>
          <w:rFonts w:ascii="Century" w:hAnsi="Century"/>
        </w:rPr>
      </w:pPr>
      <w:r>
        <w:rPr>
          <w:rFonts w:ascii="Century" w:hAnsi="Century" w:hint="eastAsia"/>
        </w:rPr>
        <w:t xml:space="preserve">　</w:t>
      </w:r>
      <w:r w:rsidR="00A62EDD">
        <w:rPr>
          <w:rFonts w:ascii="Century" w:hAnsi="Century" w:hint="eastAsia"/>
        </w:rPr>
        <w:t>元飛鳥川と元高取川の争奪，言い換えると，</w:t>
      </w:r>
      <w:r w:rsidR="00436723">
        <w:rPr>
          <w:rFonts w:ascii="Century" w:hAnsi="Century" w:hint="eastAsia"/>
        </w:rPr>
        <w:t>人工的</w:t>
      </w:r>
      <w:r w:rsidR="001F4478">
        <w:rPr>
          <w:rFonts w:ascii="Century" w:hAnsi="Century" w:hint="eastAsia"/>
        </w:rPr>
        <w:t>開削は，斉明紀実施</w:t>
      </w:r>
      <w:r w:rsidR="002431B8">
        <w:rPr>
          <w:rFonts w:ascii="Century" w:hAnsi="Century" w:hint="eastAsia"/>
        </w:rPr>
        <w:t>の</w:t>
      </w:r>
      <w:r w:rsidR="00BE0FB4">
        <w:rPr>
          <w:rFonts w:ascii="Century" w:hAnsi="Century" w:hint="eastAsia"/>
        </w:rPr>
        <w:t>史料に根ざした地形学的</w:t>
      </w:r>
      <w:r w:rsidR="001F4478">
        <w:rPr>
          <w:rFonts w:ascii="Century" w:hAnsi="Century" w:hint="eastAsia"/>
        </w:rPr>
        <w:t>証拠を発表者は</w:t>
      </w:r>
      <w:r w:rsidR="00155EF8">
        <w:rPr>
          <w:rFonts w:ascii="Century" w:hAnsi="Century" w:hint="eastAsia"/>
        </w:rPr>
        <w:t>この書籍で</w:t>
      </w:r>
      <w:r w:rsidR="001F4478">
        <w:rPr>
          <w:rFonts w:ascii="Century" w:hAnsi="Century" w:hint="eastAsia"/>
        </w:rPr>
        <w:t>提示</w:t>
      </w:r>
      <w:r w:rsidR="00155EF8">
        <w:rPr>
          <w:rFonts w:ascii="Century" w:hAnsi="Century" w:hint="eastAsia"/>
        </w:rPr>
        <w:t>し</w:t>
      </w:r>
      <w:r w:rsidR="009E0DDC">
        <w:rPr>
          <w:rFonts w:ascii="Century" w:hAnsi="Century" w:hint="eastAsia"/>
        </w:rPr>
        <w:t>た</w:t>
      </w:r>
      <w:r w:rsidR="001F4478">
        <w:rPr>
          <w:rFonts w:ascii="Century" w:hAnsi="Century" w:hint="eastAsia"/>
        </w:rPr>
        <w:t>。</w:t>
      </w:r>
      <w:r w:rsidR="005673F6">
        <w:rPr>
          <w:rFonts w:ascii="Century" w:hAnsi="Century" w:hint="eastAsia"/>
        </w:rPr>
        <w:t>本発表</w:t>
      </w:r>
      <w:r w:rsidR="001F4478">
        <w:rPr>
          <w:rFonts w:ascii="Century" w:hAnsi="Century" w:hint="eastAsia"/>
        </w:rPr>
        <w:t>では，水落遺跡関連に絞る意味で，元飛鳥川の開削時期</w:t>
      </w:r>
      <w:r w:rsidR="00F668A1">
        <w:rPr>
          <w:rFonts w:ascii="Century" w:hAnsi="Century" w:hint="eastAsia"/>
        </w:rPr>
        <w:t>を</w:t>
      </w:r>
      <w:r w:rsidR="000C0CCB">
        <w:rPr>
          <w:rFonts w:ascii="Century" w:hAnsi="Century" w:hint="eastAsia"/>
        </w:rPr>
        <w:t>特定する</w:t>
      </w:r>
      <w:r w:rsidR="00F668A1">
        <w:rPr>
          <w:rFonts w:ascii="Century" w:hAnsi="Century" w:hint="eastAsia"/>
        </w:rPr>
        <w:t>。</w:t>
      </w:r>
    </w:p>
    <w:p w14:paraId="1DD77696" w14:textId="71FB2F75" w:rsidR="00ED575C" w:rsidRPr="000F053C" w:rsidRDefault="00F668A1" w:rsidP="00FD59C0">
      <w:pPr>
        <w:rPr>
          <w:rFonts w:ascii="Century" w:hAnsi="Century"/>
          <w:u w:val="single"/>
        </w:rPr>
      </w:pPr>
      <w:r>
        <w:rPr>
          <w:rFonts w:ascii="Century" w:hAnsi="Century" w:hint="eastAsia"/>
        </w:rPr>
        <w:t xml:space="preserve">　</w:t>
      </w:r>
      <w:r w:rsidR="003879C3">
        <w:rPr>
          <w:rFonts w:ascii="Century" w:hAnsi="Century" w:hint="eastAsia"/>
        </w:rPr>
        <w:t>図③（</w:t>
      </w:r>
      <w:r w:rsidR="004B1A64" w:rsidRPr="003879C3">
        <w:rPr>
          <w:rFonts w:ascii="Century" w:hAnsi="Century" w:hint="eastAsia"/>
        </w:rPr>
        <w:t>Ⅲ</w:t>
      </w:r>
      <w:r w:rsidR="007774D6" w:rsidRPr="003879C3">
        <w:rPr>
          <w:rFonts w:ascii="Century" w:hAnsi="Century" w:hint="eastAsia"/>
        </w:rPr>
        <w:t>図５</w:t>
      </w:r>
      <w:r w:rsidR="003879C3">
        <w:rPr>
          <w:rFonts w:ascii="Century" w:hAnsi="Century" w:hint="eastAsia"/>
        </w:rPr>
        <w:t>）</w:t>
      </w:r>
      <w:r w:rsidR="000F2A15">
        <w:rPr>
          <w:rFonts w:ascii="Century" w:hAnsi="Century" w:hint="eastAsia"/>
        </w:rPr>
        <w:t>は</w:t>
      </w:r>
      <w:r w:rsidR="00784CEE">
        <w:rPr>
          <w:rFonts w:ascii="Century" w:hAnsi="Century" w:hint="eastAsia"/>
        </w:rPr>
        <w:t>前述の</w:t>
      </w:r>
      <w:r w:rsidR="00784CEE">
        <w:rPr>
          <w:rFonts w:ascii="Century" w:hAnsi="Century"/>
        </w:rPr>
        <w:t>DEM</w:t>
      </w:r>
      <w:r w:rsidR="00784CEE">
        <w:rPr>
          <w:rFonts w:ascii="Century" w:hAnsi="Century" w:hint="eastAsia"/>
        </w:rPr>
        <w:t>から作成した</w:t>
      </w:r>
      <w:r w:rsidR="000F2A15">
        <w:rPr>
          <w:rFonts w:ascii="Century" w:hAnsi="Century" w:hint="eastAsia"/>
        </w:rPr>
        <w:t>現在の地形の</w:t>
      </w:r>
      <w:r w:rsidR="00784CEE">
        <w:rPr>
          <w:rFonts w:ascii="Century" w:hAnsi="Century" w:hint="eastAsia"/>
        </w:rPr>
        <w:t>等高線と</w:t>
      </w:r>
      <w:r w:rsidR="000F2A15">
        <w:rPr>
          <w:rFonts w:ascii="Century" w:hAnsi="Century" w:hint="eastAsia"/>
        </w:rPr>
        <w:t>段彩図である。</w:t>
      </w:r>
      <w:r w:rsidR="002D4251">
        <w:rPr>
          <w:rFonts w:ascii="Century" w:hAnsi="Century" w:hint="eastAsia"/>
        </w:rPr>
        <w:t>これから，</w:t>
      </w:r>
      <w:r w:rsidR="0035718C">
        <w:rPr>
          <w:rFonts w:ascii="Century" w:hAnsi="Century" w:hint="eastAsia"/>
        </w:rPr>
        <w:t>水落遺跡を通る元飛鳥川の河道が北進</w:t>
      </w:r>
      <w:r w:rsidR="00C90700">
        <w:rPr>
          <w:rFonts w:ascii="Century" w:hAnsi="Century" w:hint="eastAsia"/>
        </w:rPr>
        <w:t>していた様子を読み取ることができる</w:t>
      </w:r>
      <w:r w:rsidR="0035718C">
        <w:rPr>
          <w:rFonts w:ascii="Century" w:hAnsi="Century" w:hint="eastAsia"/>
        </w:rPr>
        <w:t>。</w:t>
      </w:r>
      <w:r w:rsidR="00DB7EBF">
        <w:rPr>
          <w:rFonts w:ascii="Century" w:hAnsi="Century" w:hint="eastAsia"/>
        </w:rPr>
        <w:t>図②</w:t>
      </w:r>
      <w:r w:rsidR="00CF58C9">
        <w:rPr>
          <w:rFonts w:ascii="Century" w:hAnsi="Century" w:hint="eastAsia"/>
        </w:rPr>
        <w:t>では</w:t>
      </w:r>
      <w:r w:rsidR="009F176E">
        <w:rPr>
          <w:rFonts w:ascii="Century" w:hAnsi="Century" w:hint="eastAsia"/>
        </w:rPr>
        <w:t>２本の</w:t>
      </w:r>
      <w:r w:rsidR="00CF58C9">
        <w:rPr>
          <w:rFonts w:ascii="Century" w:hAnsi="Century" w:hint="eastAsia"/>
        </w:rPr>
        <w:t>太い矢印</w:t>
      </w:r>
      <w:r w:rsidR="009F176E">
        <w:rPr>
          <w:rFonts w:ascii="Century" w:hAnsi="Century" w:hint="eastAsia"/>
        </w:rPr>
        <w:t>のうち，右側</w:t>
      </w:r>
      <w:r w:rsidR="00CF58C9">
        <w:rPr>
          <w:rFonts w:ascii="Century" w:hAnsi="Century" w:hint="eastAsia"/>
        </w:rPr>
        <w:t>が水落遺跡</w:t>
      </w:r>
      <w:r w:rsidR="009F176E">
        <w:rPr>
          <w:rFonts w:ascii="Century" w:hAnsi="Century" w:hint="eastAsia"/>
        </w:rPr>
        <w:t>付近を通過して，</w:t>
      </w:r>
      <w:r w:rsidR="00CF58C9">
        <w:rPr>
          <w:rFonts w:ascii="Century" w:hAnsi="Century" w:hint="eastAsia"/>
        </w:rPr>
        <w:t>耳成山の左手に抜けている。</w:t>
      </w:r>
      <w:r w:rsidR="00DB7EBF">
        <w:rPr>
          <w:rFonts w:ascii="Century" w:hAnsi="Century" w:hint="eastAsia"/>
        </w:rPr>
        <w:t>図③</w:t>
      </w:r>
      <w:r w:rsidR="003611CA">
        <w:rPr>
          <w:rFonts w:ascii="Century" w:hAnsi="Century" w:hint="eastAsia"/>
        </w:rPr>
        <w:t>の「飛鳥川争奪の肘」とした水落</w:t>
      </w:r>
      <w:r w:rsidR="00271A90">
        <w:rPr>
          <w:rFonts w:ascii="Century" w:hAnsi="Century" w:hint="eastAsia"/>
        </w:rPr>
        <w:t>（</w:t>
      </w:r>
      <w:r w:rsidR="00271A90" w:rsidRPr="00D4278E">
        <w:rPr>
          <w:rFonts w:ascii="Century" w:hAnsi="Century" w:hint="eastAsia"/>
          <w:u w:val="single"/>
        </w:rPr>
        <w:t>水落とし</w:t>
      </w:r>
      <w:r w:rsidR="00271A90">
        <w:rPr>
          <w:rFonts w:ascii="Century" w:hAnsi="Century" w:hint="eastAsia"/>
        </w:rPr>
        <w:t>と読める）</w:t>
      </w:r>
      <w:r w:rsidR="003611CA">
        <w:rPr>
          <w:rFonts w:ascii="Century" w:hAnsi="Century" w:hint="eastAsia"/>
        </w:rPr>
        <w:t>から</w:t>
      </w:r>
      <w:r w:rsidR="00833786">
        <w:rPr>
          <w:rFonts w:ascii="Century" w:hAnsi="Century" w:hint="eastAsia"/>
        </w:rPr>
        <w:t>飛鳥川の</w:t>
      </w:r>
      <w:r w:rsidR="003611CA">
        <w:rPr>
          <w:rFonts w:ascii="Century" w:hAnsi="Century" w:hint="eastAsia"/>
        </w:rPr>
        <w:t>河道は大きく西に屈曲している。人工的な開削によるものである。</w:t>
      </w:r>
      <w:r w:rsidR="009F176E">
        <w:rPr>
          <w:rFonts w:ascii="Century" w:hAnsi="Century" w:hint="eastAsia"/>
        </w:rPr>
        <w:t>この開削によって</w:t>
      </w:r>
      <w:r w:rsidR="00E76216">
        <w:rPr>
          <w:rFonts w:ascii="Century" w:hAnsi="Century" w:hint="eastAsia"/>
        </w:rPr>
        <w:t>東西幅</w:t>
      </w:r>
      <w:r w:rsidR="00E76216">
        <w:rPr>
          <w:rFonts w:ascii="Century" w:hAnsi="Century"/>
        </w:rPr>
        <w:t>500m</w:t>
      </w:r>
      <w:r w:rsidR="00E76216">
        <w:rPr>
          <w:rFonts w:ascii="Century" w:hAnsi="Century" w:hint="eastAsia"/>
        </w:rPr>
        <w:t>ほどの</w:t>
      </w:r>
      <w:r w:rsidR="009F176E">
        <w:rPr>
          <w:rFonts w:ascii="Century" w:hAnsi="Century" w:hint="eastAsia"/>
        </w:rPr>
        <w:t>元飛鳥川</w:t>
      </w:r>
      <w:r w:rsidR="00E76216">
        <w:rPr>
          <w:rFonts w:ascii="Century" w:hAnsi="Century" w:hint="eastAsia"/>
        </w:rPr>
        <w:t>扇状地</w:t>
      </w:r>
      <w:r w:rsidR="009F176E">
        <w:rPr>
          <w:rFonts w:ascii="Century" w:hAnsi="Century" w:hint="eastAsia"/>
        </w:rPr>
        <w:t>の流路は西端で深く</w:t>
      </w:r>
      <w:r w:rsidR="00743220">
        <w:rPr>
          <w:rFonts w:ascii="Century" w:hAnsi="Century" w:hint="eastAsia"/>
        </w:rPr>
        <w:t>下刻され</w:t>
      </w:r>
      <w:r w:rsidR="009F176E">
        <w:rPr>
          <w:rFonts w:ascii="Century" w:hAnsi="Century" w:hint="eastAsia"/>
        </w:rPr>
        <w:t>，</w:t>
      </w:r>
      <w:r w:rsidR="00EA18E8">
        <w:rPr>
          <w:rFonts w:ascii="Century" w:hAnsi="Century" w:hint="eastAsia"/>
        </w:rPr>
        <w:t>雷の丘の左手を通る現在の飛鳥川の流路とな</w:t>
      </w:r>
      <w:r w:rsidR="00AB2457">
        <w:rPr>
          <w:rFonts w:ascii="Century" w:hAnsi="Century" w:hint="eastAsia"/>
        </w:rPr>
        <w:t>り</w:t>
      </w:r>
      <w:r w:rsidR="009F176E">
        <w:rPr>
          <w:rFonts w:ascii="Century" w:hAnsi="Century" w:hint="eastAsia"/>
        </w:rPr>
        <w:t>，天香具山軸が通る</w:t>
      </w:r>
      <w:r w:rsidR="00CE293E">
        <w:rPr>
          <w:rFonts w:ascii="Century" w:hAnsi="Century" w:hint="eastAsia"/>
        </w:rPr>
        <w:t>水落遺跡が立地する</w:t>
      </w:r>
      <w:r w:rsidR="00143937">
        <w:rPr>
          <w:rFonts w:ascii="Century" w:hAnsi="Century" w:hint="eastAsia"/>
        </w:rPr>
        <w:t>筈の</w:t>
      </w:r>
      <w:r w:rsidR="009F176E">
        <w:rPr>
          <w:rFonts w:ascii="Century" w:hAnsi="Century" w:hint="eastAsia"/>
        </w:rPr>
        <w:t>扇状地表面</w:t>
      </w:r>
      <w:r w:rsidR="00DA3392">
        <w:rPr>
          <w:rFonts w:ascii="Century" w:hAnsi="Century" w:hint="eastAsia"/>
        </w:rPr>
        <w:t>の</w:t>
      </w:r>
      <w:r w:rsidR="009F176E">
        <w:rPr>
          <w:rFonts w:ascii="Century" w:hAnsi="Century" w:hint="eastAsia"/>
        </w:rPr>
        <w:t>離水</w:t>
      </w:r>
      <w:r w:rsidR="00DA3392">
        <w:rPr>
          <w:rFonts w:ascii="Century" w:hAnsi="Century" w:hint="eastAsia"/>
        </w:rPr>
        <w:t>が実現した</w:t>
      </w:r>
      <w:r w:rsidR="009F176E">
        <w:rPr>
          <w:rFonts w:ascii="Century" w:hAnsi="Century" w:hint="eastAsia"/>
        </w:rPr>
        <w:t>。</w:t>
      </w:r>
    </w:p>
    <w:p w14:paraId="2A068296" w14:textId="0830ED95" w:rsidR="00833786" w:rsidRDefault="00833786" w:rsidP="00FD59C0">
      <w:pPr>
        <w:rPr>
          <w:rFonts w:ascii="Century" w:hAnsi="Century"/>
        </w:rPr>
      </w:pPr>
      <w:r>
        <w:rPr>
          <w:rFonts w:ascii="Century" w:hAnsi="Century" w:hint="eastAsia"/>
        </w:rPr>
        <w:t xml:space="preserve">　</w:t>
      </w:r>
      <w:r w:rsidR="0089063C">
        <w:rPr>
          <w:rFonts w:ascii="Century" w:hAnsi="Century" w:hint="eastAsia"/>
        </w:rPr>
        <w:t>水落での開削によって，飛鳥川は深く下刻した。その痕跡は</w:t>
      </w:r>
      <w:r w:rsidR="00A36C1D">
        <w:rPr>
          <w:rFonts w:ascii="Century" w:hAnsi="Century" w:hint="eastAsia"/>
        </w:rPr>
        <w:t>複数の</w:t>
      </w:r>
      <w:r w:rsidR="0089063C">
        <w:rPr>
          <w:rFonts w:ascii="Century" w:hAnsi="Century" w:hint="eastAsia"/>
        </w:rPr>
        <w:t>段丘面から知ることができる。</w:t>
      </w:r>
      <w:r w:rsidR="00A36C1D">
        <w:rPr>
          <w:rFonts w:ascii="Century" w:hAnsi="Century"/>
        </w:rPr>
        <w:t>IIICL</w:t>
      </w:r>
      <w:r w:rsidR="00A36C1D">
        <w:rPr>
          <w:rFonts w:ascii="Century" w:hAnsi="Century" w:hint="eastAsia"/>
        </w:rPr>
        <w:t>図２には飛鳥川河谷内の</w:t>
      </w:r>
      <w:r w:rsidR="00CD1903">
        <w:rPr>
          <w:rFonts w:ascii="Century" w:hAnsi="Century"/>
        </w:rPr>
        <w:t>a</w:t>
      </w:r>
      <w:r w:rsidR="00CD1903">
        <w:rPr>
          <w:rFonts w:ascii="Century" w:hAnsi="Century" w:hint="eastAsia"/>
        </w:rPr>
        <w:t>〜</w:t>
      </w:r>
      <w:r w:rsidR="00CD1903">
        <w:rPr>
          <w:rFonts w:ascii="Century" w:hAnsi="Century"/>
        </w:rPr>
        <w:t>d</w:t>
      </w:r>
      <w:r w:rsidR="00A36C1D">
        <w:rPr>
          <w:rFonts w:ascii="Century" w:hAnsi="Century" w:hint="eastAsia"/>
        </w:rPr>
        <w:t>面</w:t>
      </w:r>
      <w:r w:rsidR="00D80F72">
        <w:rPr>
          <w:rFonts w:ascii="Century" w:hAnsi="Century" w:hint="eastAsia"/>
        </w:rPr>
        <w:t>（</w:t>
      </w:r>
      <w:r w:rsidR="00CD1903">
        <w:rPr>
          <w:rFonts w:ascii="Century" w:hAnsi="Century" w:hint="eastAsia"/>
        </w:rPr>
        <w:t>図中の</w:t>
      </w:r>
      <w:r w:rsidR="00A36C1D">
        <w:rPr>
          <w:rFonts w:ascii="Century" w:hAnsi="Century"/>
        </w:rPr>
        <w:t>terr_a</w:t>
      </w:r>
      <w:r w:rsidR="00A36C1D">
        <w:rPr>
          <w:rFonts w:ascii="Century" w:hAnsi="Century" w:hint="eastAsia"/>
        </w:rPr>
        <w:t>〜</w:t>
      </w:r>
      <w:r w:rsidR="00A36C1D">
        <w:rPr>
          <w:rFonts w:ascii="Century" w:hAnsi="Century"/>
        </w:rPr>
        <w:t>d</w:t>
      </w:r>
      <w:r w:rsidR="00D80F72">
        <w:rPr>
          <w:rFonts w:ascii="Century" w:hAnsi="Century" w:hint="eastAsia"/>
        </w:rPr>
        <w:t>）</w:t>
      </w:r>
      <w:r w:rsidR="00A36C1D">
        <w:rPr>
          <w:rFonts w:ascii="Century" w:hAnsi="Century" w:hint="eastAsia"/>
        </w:rPr>
        <w:t>の分布を示している。</w:t>
      </w:r>
      <w:r w:rsidR="00C30846">
        <w:rPr>
          <w:rFonts w:ascii="Century" w:hAnsi="Century" w:hint="eastAsia"/>
        </w:rPr>
        <w:lastRenderedPageBreak/>
        <w:t>橿考研（</w:t>
      </w:r>
      <w:r w:rsidR="00C30846">
        <w:rPr>
          <w:rFonts w:ascii="Century" w:hAnsi="Century"/>
        </w:rPr>
        <w:t>2012</w:t>
      </w:r>
      <w:r w:rsidR="00C30846">
        <w:rPr>
          <w:rFonts w:ascii="Century" w:hAnsi="Century" w:hint="eastAsia"/>
        </w:rPr>
        <w:t>など）の</w:t>
      </w:r>
      <w:r w:rsidR="004B4639">
        <w:rPr>
          <w:rFonts w:ascii="Century" w:hAnsi="Century" w:hint="eastAsia"/>
        </w:rPr>
        <w:t>発掘結果から，</w:t>
      </w:r>
      <w:r w:rsidR="004B4639">
        <w:rPr>
          <w:rFonts w:ascii="Century" w:hAnsi="Century" w:hint="eastAsia"/>
        </w:rPr>
        <w:t>b</w:t>
      </w:r>
      <w:r w:rsidR="004B4639">
        <w:rPr>
          <w:rFonts w:ascii="Century" w:hAnsi="Century" w:hint="eastAsia"/>
        </w:rPr>
        <w:t>面が形成された直後に飛鳥京跡苑池が立地したことがわかっている。</w:t>
      </w:r>
      <w:r w:rsidR="00D80F72">
        <w:rPr>
          <w:rFonts w:ascii="Century" w:hAnsi="Century" w:hint="eastAsia"/>
        </w:rPr>
        <w:t>水落遺跡は</w:t>
      </w:r>
      <w:r w:rsidR="00D80F72">
        <w:rPr>
          <w:rFonts w:ascii="Century" w:hAnsi="Century"/>
        </w:rPr>
        <w:t>c</w:t>
      </w:r>
      <w:r w:rsidR="00D80F72">
        <w:rPr>
          <w:rFonts w:ascii="Century" w:hAnsi="Century" w:hint="eastAsia"/>
        </w:rPr>
        <w:t>面に</w:t>
      </w:r>
      <w:r w:rsidR="00CD1903">
        <w:rPr>
          <w:rFonts w:ascii="Century" w:hAnsi="Century" w:hint="eastAsia"/>
        </w:rPr>
        <w:t>立地している。いずれも斉明期に設置されたものであり，</w:t>
      </w:r>
      <w:r w:rsidR="008229C5">
        <w:rPr>
          <w:rFonts w:ascii="Century" w:hAnsi="Century" w:hint="eastAsia"/>
        </w:rPr>
        <w:t>段丘面は両遺跡よりも前に形成されたこと</w:t>
      </w:r>
      <w:r w:rsidR="005D09E9">
        <w:rPr>
          <w:rFonts w:ascii="Century" w:hAnsi="Century" w:hint="eastAsia"/>
        </w:rPr>
        <w:t>になる。これを上限年代とする。段丘面形成前の遺跡年代が求まれば，それが下限年代となるのであるが，消え去ったものを復元するのは至難の業</w:t>
      </w:r>
      <w:r w:rsidR="00B00BDE">
        <w:rPr>
          <w:rFonts w:ascii="Century" w:hAnsi="Century" w:hint="eastAsia"/>
        </w:rPr>
        <w:t>で</w:t>
      </w:r>
      <w:r w:rsidR="005D09E9">
        <w:rPr>
          <w:rFonts w:ascii="Century" w:hAnsi="Century" w:hint="eastAsia"/>
        </w:rPr>
        <w:t>，実際，発表者の煩悶の日々があった。</w:t>
      </w:r>
    </w:p>
    <w:p w14:paraId="093E9CEF" w14:textId="4C589603" w:rsidR="00251457" w:rsidRPr="00293524" w:rsidRDefault="00D27C2A" w:rsidP="00FD59C0">
      <w:pPr>
        <w:rPr>
          <w:rFonts w:ascii="Century" w:hAnsi="Century"/>
          <w:u w:val="single"/>
        </w:rPr>
      </w:pPr>
      <w:r>
        <w:rPr>
          <w:rFonts w:ascii="Century" w:hAnsi="Century" w:hint="eastAsia"/>
        </w:rPr>
        <w:t xml:space="preserve">　</w:t>
      </w:r>
      <w:r w:rsidR="00AD6F80">
        <w:rPr>
          <w:rFonts w:ascii="Century" w:hAnsi="Century"/>
        </w:rPr>
        <w:t>IIICL</w:t>
      </w:r>
      <w:r w:rsidR="00AD6F80">
        <w:rPr>
          <w:rFonts w:ascii="Century" w:hAnsi="Century" w:hint="eastAsia"/>
        </w:rPr>
        <w:t>図２の</w:t>
      </w:r>
      <w:r w:rsidR="00251457">
        <w:rPr>
          <w:rFonts w:ascii="Century" w:hAnsi="Century" w:hint="eastAsia"/>
        </w:rPr>
        <w:t>右下の図には飛鳥宮Ⅲ</w:t>
      </w:r>
      <w:r w:rsidR="00450EC3">
        <w:rPr>
          <w:rFonts w:ascii="Century" w:hAnsi="Century" w:hint="eastAsia"/>
        </w:rPr>
        <w:t>（後飛鳥岡本宮）</w:t>
      </w:r>
      <w:r w:rsidR="00251457">
        <w:rPr>
          <w:rFonts w:ascii="Century" w:hAnsi="Century" w:hint="eastAsia"/>
        </w:rPr>
        <w:t>内郭前殿心を示している。この付近を拡大したのが，</w:t>
      </w:r>
      <w:r w:rsidR="00EF09F5">
        <w:rPr>
          <w:rFonts w:ascii="Century" w:hAnsi="Century" w:hint="eastAsia"/>
        </w:rPr>
        <w:t>図④（</w:t>
      </w:r>
      <w:r w:rsidR="00251457" w:rsidRPr="00EF09F5">
        <w:rPr>
          <w:rFonts w:ascii="Century" w:hAnsi="Century"/>
        </w:rPr>
        <w:t>IIICL</w:t>
      </w:r>
      <w:r w:rsidR="00251457" w:rsidRPr="00EF09F5">
        <w:rPr>
          <w:rFonts w:ascii="Century" w:hAnsi="Century" w:hint="eastAsia"/>
        </w:rPr>
        <w:t>図４</w:t>
      </w:r>
      <w:r w:rsidR="00EF09F5">
        <w:rPr>
          <w:rFonts w:ascii="Century" w:hAnsi="Century" w:hint="eastAsia"/>
        </w:rPr>
        <w:t>）</w:t>
      </w:r>
      <w:r w:rsidR="00251457">
        <w:rPr>
          <w:rFonts w:ascii="Century" w:hAnsi="Century" w:hint="eastAsia"/>
        </w:rPr>
        <w:t>である。</w:t>
      </w:r>
      <w:r w:rsidR="00B91CE8">
        <w:rPr>
          <w:rFonts w:ascii="Century" w:hAnsi="Century" w:hint="eastAsia"/>
        </w:rPr>
        <w:t>前述の飛鳥京跡苑池</w:t>
      </w:r>
      <w:r w:rsidR="00F174FD">
        <w:rPr>
          <w:rFonts w:ascii="Century" w:hAnsi="Century" w:hint="eastAsia"/>
        </w:rPr>
        <w:t>の南東に接して飛鳥宮Ⅲ遺構がある。</w:t>
      </w:r>
      <w:r w:rsidR="00855D52">
        <w:rPr>
          <w:rFonts w:ascii="Century" w:hAnsi="Century" w:hint="eastAsia"/>
        </w:rPr>
        <w:t>本発表要旨は白黒のために明確に見えないと思われるが，内郭南縁の南門のすぐ北にある前殿</w:t>
      </w:r>
      <w:r w:rsidR="006D42CE">
        <w:rPr>
          <w:rFonts w:ascii="Century" w:hAnsi="Century" w:hint="eastAsia"/>
        </w:rPr>
        <w:t>とその</w:t>
      </w:r>
      <w:r w:rsidR="00450EC3">
        <w:rPr>
          <w:rFonts w:ascii="Century" w:hAnsi="Century" w:hint="eastAsia"/>
        </w:rPr>
        <w:t>東脇</w:t>
      </w:r>
      <w:r w:rsidR="006D42CE">
        <w:rPr>
          <w:rFonts w:ascii="Century" w:hAnsi="Century" w:hint="eastAsia"/>
        </w:rPr>
        <w:t>には</w:t>
      </w:r>
      <w:r w:rsidR="00450EC3">
        <w:rPr>
          <w:rFonts w:ascii="Century" w:hAnsi="Century" w:hint="eastAsia"/>
        </w:rPr>
        <w:t>「南北に長い掘立柱建物」が２棟発掘され，西脇にも２棟が予想されている。</w:t>
      </w:r>
      <w:r w:rsidR="00DF26AA">
        <w:rPr>
          <w:rFonts w:ascii="Century" w:hAnsi="Century" w:hint="eastAsia"/>
        </w:rPr>
        <w:t>「</w:t>
      </w:r>
      <w:r w:rsidR="0090117C" w:rsidRPr="0090117C">
        <w:rPr>
          <w:rFonts w:ascii="Century" w:hAnsi="Century" w:hint="eastAsia"/>
        </w:rPr>
        <w:t>南区の中軸線上には内郭の正門である南門と前殿がある。前殿の東側には２列の掘立柱塀を挟んで南北に長い掘立柱建物が</w:t>
      </w:r>
      <w:r w:rsidR="0090117C" w:rsidRPr="0090117C">
        <w:rPr>
          <w:rFonts w:ascii="Century" w:hAnsi="Century" w:hint="eastAsia"/>
        </w:rPr>
        <w:t xml:space="preserve">2 </w:t>
      </w:r>
      <w:r w:rsidR="0090117C" w:rsidRPr="0090117C">
        <w:rPr>
          <w:rFonts w:ascii="Century" w:hAnsi="Century" w:hint="eastAsia"/>
        </w:rPr>
        <w:t>棟並んでおり、西側にも対称にあったとみられることから朝堂とみる説もある</w:t>
      </w:r>
      <w:r w:rsidR="00DF26AA">
        <w:rPr>
          <w:rFonts w:ascii="Century" w:hAnsi="Century" w:hint="eastAsia"/>
        </w:rPr>
        <w:t>」</w:t>
      </w:r>
      <w:r w:rsidR="0090117C">
        <w:rPr>
          <w:rFonts w:ascii="Century" w:hAnsi="Century" w:hint="eastAsia"/>
        </w:rPr>
        <w:t>（</w:t>
      </w:r>
      <w:r w:rsidR="0090117C">
        <w:rPr>
          <w:rFonts w:hint="eastAsia"/>
        </w:rPr>
        <w:t>明日香村</w:t>
      </w:r>
      <w:r w:rsidR="0090117C">
        <w:t>, 2014</w:t>
      </w:r>
      <w:r w:rsidR="0090117C">
        <w:rPr>
          <w:rFonts w:ascii="Century" w:hAnsi="Century" w:hint="eastAsia"/>
        </w:rPr>
        <w:t>）</w:t>
      </w:r>
      <w:r w:rsidR="00B064B7">
        <w:rPr>
          <w:rFonts w:ascii="Century" w:hAnsi="Century" w:hint="eastAsia"/>
        </w:rPr>
        <w:t>などとされる。しかしながら，</w:t>
      </w:r>
      <w:r w:rsidR="009406D3" w:rsidRPr="009406D3">
        <w:rPr>
          <w:rFonts w:ascii="Century" w:hAnsi="Century" w:hint="eastAsia"/>
        </w:rPr>
        <w:t>この期待は，西方２棟のうちの西側の場は段丘崖または</w:t>
      </w:r>
      <w:r w:rsidR="009406D3" w:rsidRPr="009406D3">
        <w:rPr>
          <w:rFonts w:ascii="Century" w:hAnsi="Century"/>
        </w:rPr>
        <w:t>a</w:t>
      </w:r>
      <w:r w:rsidR="009406D3" w:rsidRPr="009406D3">
        <w:rPr>
          <w:rFonts w:ascii="Century" w:hAnsi="Century" w:hint="eastAsia"/>
        </w:rPr>
        <w:t>面にあたるので，すでに裏切られている。飛鳥宮内郭の正面にあたる南門そして前殿を中軸とする場では特に東西対象性が約束されていなければならず，造営開始当初には現状の段丘地形が存していなかったことはもちろんである。</w:t>
      </w:r>
      <w:r w:rsidR="00BB7A1C">
        <w:rPr>
          <w:rFonts w:ascii="Century" w:hAnsi="Century" w:hint="eastAsia"/>
        </w:rPr>
        <w:t>つまりは，</w:t>
      </w:r>
      <w:r w:rsidR="009E7619">
        <w:rPr>
          <w:rFonts w:ascii="Century" w:hAnsi="Century" w:hint="eastAsia"/>
        </w:rPr>
        <w:t>元飛鳥川の開削によって飛鳥川の下刻</w:t>
      </w:r>
      <w:r w:rsidR="00876406">
        <w:rPr>
          <w:rFonts w:ascii="Century" w:hAnsi="Century" w:hint="eastAsia"/>
        </w:rPr>
        <w:t>そして側方侵食</w:t>
      </w:r>
      <w:r w:rsidR="009E7619">
        <w:rPr>
          <w:rFonts w:ascii="Century" w:hAnsi="Century" w:hint="eastAsia"/>
        </w:rPr>
        <w:t>が進み，</w:t>
      </w:r>
      <w:r w:rsidR="00D36130">
        <w:rPr>
          <w:rFonts w:ascii="Century" w:hAnsi="Century" w:hint="eastAsia"/>
        </w:rPr>
        <w:t>前殿西方が</w:t>
      </w:r>
      <w:r w:rsidR="00876406">
        <w:rPr>
          <w:rFonts w:ascii="Century" w:hAnsi="Century" w:hint="eastAsia"/>
        </w:rPr>
        <w:t>削り取られてしまった。</w:t>
      </w:r>
    </w:p>
    <w:p w14:paraId="01C5B1C6" w14:textId="7B1B21D6" w:rsidR="00141168" w:rsidRDefault="00644B11" w:rsidP="00FD59C0">
      <w:r>
        <w:rPr>
          <w:rFonts w:ascii="Century" w:hAnsi="Century" w:hint="eastAsia"/>
        </w:rPr>
        <w:t xml:space="preserve">　</w:t>
      </w:r>
      <w:r w:rsidR="00157DCA" w:rsidRPr="00157DCA">
        <w:rPr>
          <w:rFonts w:ascii="Century" w:hAnsi="Century" w:hint="eastAsia"/>
        </w:rPr>
        <w:t>『日本書紀』斉明紀には，「この年（</w:t>
      </w:r>
      <w:r w:rsidR="00157DCA" w:rsidRPr="00157DCA">
        <w:rPr>
          <w:rFonts w:ascii="Century" w:hAnsi="Century"/>
        </w:rPr>
        <w:t>656</w:t>
      </w:r>
      <w:r w:rsidR="00157DCA" w:rsidRPr="00157DCA">
        <w:rPr>
          <w:rFonts w:ascii="Century" w:hAnsi="Century" w:hint="eastAsia"/>
        </w:rPr>
        <w:t>年），飛鳥の岡本にさらに宮地を定めた。おりから髙麗，百済，新羅が揃って使いを遣わし調をたてまつったので，紺色（つゆくさ色）の幕をこの宮地に張って，饗応をされた。やがて宮殿が出来ると，天皇はお移りになった。名づけて後飛鳥岡本宮という」とある（宇治谷</w:t>
      </w:r>
      <w:r w:rsidR="00157DCA" w:rsidRPr="00157DCA">
        <w:rPr>
          <w:rFonts w:ascii="Century" w:hAnsi="Century"/>
        </w:rPr>
        <w:t>, 1988: p. 199</w:t>
      </w:r>
      <w:r w:rsidR="00157DCA" w:rsidRPr="00157DCA">
        <w:rPr>
          <w:rFonts w:ascii="Century" w:hAnsi="Century" w:hint="eastAsia"/>
        </w:rPr>
        <w:t>）。後飛鳥岡本宮</w:t>
      </w:r>
      <w:r w:rsidR="00EF02C8">
        <w:rPr>
          <w:rFonts w:ascii="Century" w:hAnsi="Century" w:hint="eastAsia"/>
        </w:rPr>
        <w:t>は，</w:t>
      </w:r>
      <w:r w:rsidR="00EF02C8">
        <w:rPr>
          <w:rFonts w:ascii="Century" w:hAnsi="Century"/>
        </w:rPr>
        <w:t>656</w:t>
      </w:r>
      <w:r w:rsidR="00157DCA" w:rsidRPr="00157DCA">
        <w:rPr>
          <w:rFonts w:ascii="Century" w:hAnsi="Century" w:hint="eastAsia"/>
        </w:rPr>
        <w:t>年</w:t>
      </w:r>
      <w:r w:rsidR="00EF02C8">
        <w:rPr>
          <w:rFonts w:ascii="Century" w:hAnsi="Century" w:hint="eastAsia"/>
        </w:rPr>
        <w:t>には竣工しており，</w:t>
      </w:r>
      <w:r w:rsidR="00182359">
        <w:rPr>
          <w:rFonts w:ascii="Century" w:hAnsi="Century" w:hint="eastAsia"/>
        </w:rPr>
        <w:t>その際には前殿など内郭南西隅は完全形を</w:t>
      </w:r>
      <w:r w:rsidR="001A6E44">
        <w:rPr>
          <w:rFonts w:ascii="Century" w:hAnsi="Century" w:hint="eastAsia"/>
        </w:rPr>
        <w:t>保っていた</w:t>
      </w:r>
      <w:r w:rsidR="00182359">
        <w:rPr>
          <w:rFonts w:ascii="Century" w:hAnsi="Century" w:hint="eastAsia"/>
        </w:rPr>
        <w:t>こと</w:t>
      </w:r>
      <w:r w:rsidR="001A6E44">
        <w:rPr>
          <w:rFonts w:ascii="Century" w:hAnsi="Century" w:hint="eastAsia"/>
        </w:rPr>
        <w:t>，</w:t>
      </w:r>
      <w:r w:rsidR="00F95EDD">
        <w:rPr>
          <w:rFonts w:ascii="Century" w:hAnsi="Century" w:hint="eastAsia"/>
        </w:rPr>
        <w:t>もちろんであ</w:t>
      </w:r>
      <w:r w:rsidR="005936FC">
        <w:rPr>
          <w:rFonts w:ascii="Century" w:hAnsi="Century" w:hint="eastAsia"/>
        </w:rPr>
        <w:t>る。斉明天皇前任の孝徳天皇は白雉５（</w:t>
      </w:r>
      <w:r w:rsidR="005936FC">
        <w:rPr>
          <w:rFonts w:ascii="Century" w:hAnsi="Century"/>
        </w:rPr>
        <w:t>654</w:t>
      </w:r>
      <w:r w:rsidR="005936FC">
        <w:rPr>
          <w:rFonts w:ascii="Century" w:hAnsi="Century" w:hint="eastAsia"/>
        </w:rPr>
        <w:t>）年に難波宮で病死して，翌年，</w:t>
      </w:r>
      <w:r w:rsidR="00FB5591" w:rsidRPr="00FB5591">
        <w:rPr>
          <w:rFonts w:ascii="Century" w:hAnsi="Century" w:hint="eastAsia"/>
        </w:rPr>
        <w:t>斉明天皇はかつて自ら（皇極天皇）が造営した飛鳥板蓋宮で重祚したのだが，火災に遭い，飛鳥川原宮に遷っている。</w:t>
      </w:r>
      <w:r w:rsidR="00AE1703" w:rsidRPr="00157DCA">
        <w:rPr>
          <w:rFonts w:ascii="Century" w:hAnsi="Century" w:hint="eastAsia"/>
        </w:rPr>
        <w:t>後飛鳥岡本宮</w:t>
      </w:r>
      <w:r w:rsidR="00AE1703">
        <w:rPr>
          <w:rFonts w:ascii="Century" w:hAnsi="Century" w:hint="eastAsia"/>
        </w:rPr>
        <w:t>竣工</w:t>
      </w:r>
      <w:r w:rsidR="00F95EDD">
        <w:rPr>
          <w:rFonts w:ascii="Century" w:hAnsi="Century"/>
        </w:rPr>
        <w:t>656</w:t>
      </w:r>
      <w:r w:rsidR="00F95EDD">
        <w:rPr>
          <w:rFonts w:ascii="Century" w:hAnsi="Century" w:hint="eastAsia"/>
        </w:rPr>
        <w:t>年</w:t>
      </w:r>
      <w:r w:rsidR="00AE1703">
        <w:rPr>
          <w:rFonts w:ascii="Century" w:hAnsi="Century" w:hint="eastAsia"/>
        </w:rPr>
        <w:t>が</w:t>
      </w:r>
      <w:r w:rsidR="00AE1703">
        <w:rPr>
          <w:rFonts w:hint="eastAsia"/>
        </w:rPr>
        <w:t>飛鳥川線状谷形成の下限年代となる</w:t>
      </w:r>
      <w:r w:rsidR="00F95EDD">
        <w:rPr>
          <w:rFonts w:hint="eastAsia"/>
        </w:rPr>
        <w:t>。</w:t>
      </w:r>
    </w:p>
    <w:p w14:paraId="4D0EBE5C" w14:textId="41D481D3" w:rsidR="000B0DA9" w:rsidRDefault="00AE1703" w:rsidP="00FD59C0">
      <w:r>
        <w:rPr>
          <w:rFonts w:hint="eastAsia"/>
        </w:rPr>
        <w:t xml:space="preserve">　以上から，付け替えによる飛鳥川線状谷形成の下限年代は斉明元（</w:t>
      </w:r>
      <w:r>
        <w:t>655</w:t>
      </w:r>
      <w:r>
        <w:rPr>
          <w:rFonts w:hint="eastAsia"/>
        </w:rPr>
        <w:t>）年で，上限年代は斉明</w:t>
      </w:r>
      <w:r w:rsidR="00580B95" w:rsidRPr="00580B95">
        <w:rPr>
          <w:rFonts w:hint="eastAsia"/>
        </w:rPr>
        <w:t>６</w:t>
      </w:r>
      <w:r>
        <w:rPr>
          <w:rFonts w:hint="eastAsia"/>
        </w:rPr>
        <w:t>（</w:t>
      </w:r>
      <w:r>
        <w:t>660</w:t>
      </w:r>
      <w:r>
        <w:rPr>
          <w:rFonts w:hint="eastAsia"/>
        </w:rPr>
        <w:t>）年と</w:t>
      </w:r>
      <w:r w:rsidR="00C83781">
        <w:rPr>
          <w:rFonts w:hint="eastAsia"/>
        </w:rPr>
        <w:t>確定される</w:t>
      </w:r>
      <w:r w:rsidR="000171CE">
        <w:rPr>
          <w:rFonts w:hint="eastAsia"/>
        </w:rPr>
        <w:t>。</w:t>
      </w:r>
      <w:r w:rsidR="00176199">
        <w:rPr>
          <w:rFonts w:hint="eastAsia"/>
        </w:rPr>
        <w:t>元飛鳥川の開削</w:t>
      </w:r>
      <w:r w:rsidR="00C83781">
        <w:rPr>
          <w:rFonts w:hint="eastAsia"/>
        </w:rPr>
        <w:t>は</w:t>
      </w:r>
      <w:r w:rsidR="00AC3D25">
        <w:rPr>
          <w:rFonts w:hint="eastAsia"/>
        </w:rPr>
        <w:t>斉明期</w:t>
      </w:r>
      <w:r w:rsidR="00C83781">
        <w:rPr>
          <w:rFonts w:hint="eastAsia"/>
        </w:rPr>
        <w:t>に実施されたことになる。</w:t>
      </w:r>
      <w:r w:rsidR="00EA4F05">
        <w:rPr>
          <w:rFonts w:hint="eastAsia"/>
        </w:rPr>
        <w:t>元飛鳥川の開削によって，飛鳥寺と甘樫丘に</w:t>
      </w:r>
      <w:r w:rsidR="00DA4C54">
        <w:rPr>
          <w:rFonts w:hint="eastAsia"/>
        </w:rPr>
        <w:t>限られた</w:t>
      </w:r>
      <w:r w:rsidR="00EA4F05">
        <w:rPr>
          <w:rFonts w:hint="eastAsia"/>
        </w:rPr>
        <w:t>天香具山軸上</w:t>
      </w:r>
      <w:r w:rsidR="005F0865">
        <w:rPr>
          <w:rFonts w:hint="eastAsia"/>
        </w:rPr>
        <w:t>の聖域の離水が完了し，水落遺跡天文台が</w:t>
      </w:r>
      <w:r w:rsidR="00244C58">
        <w:rPr>
          <w:rFonts w:hint="eastAsia"/>
        </w:rPr>
        <w:t>実現した</w:t>
      </w:r>
      <w:r w:rsidR="005F0865">
        <w:rPr>
          <w:rFonts w:hint="eastAsia"/>
        </w:rPr>
        <w:t>。</w:t>
      </w:r>
    </w:p>
    <w:p w14:paraId="0FA9644B" w14:textId="77777777" w:rsidR="00F570F4" w:rsidRPr="00FD59C0" w:rsidRDefault="00F570F4" w:rsidP="00FD59C0">
      <w:pPr>
        <w:rPr>
          <w:rFonts w:ascii="Century" w:hAnsi="Century"/>
        </w:rPr>
      </w:pPr>
    </w:p>
    <w:p w14:paraId="112BF300" w14:textId="1DD52176" w:rsidR="00F570F4" w:rsidRPr="00BE0623" w:rsidRDefault="00BE0623" w:rsidP="00F570F4">
      <w:pPr>
        <w:rPr>
          <w:rFonts w:ascii="Century" w:eastAsia="ＭＳ ゴシック" w:hAnsi="Century" w:cs="ＭＳ 明朝"/>
        </w:rPr>
      </w:pPr>
      <w:r>
        <w:rPr>
          <w:rFonts w:ascii="Century" w:eastAsia="ＭＳ ゴシック" w:hAnsi="Century" w:cs="ＭＳ 明朝" w:hint="eastAsia"/>
        </w:rPr>
        <w:t>Ⅳ</w:t>
      </w:r>
      <w:r w:rsidR="006E1CBF">
        <w:rPr>
          <w:rFonts w:ascii="Century" w:eastAsia="ＭＳ ゴシック" w:hAnsi="Century" w:cs="ＭＳ 明朝"/>
        </w:rPr>
        <w:t xml:space="preserve">　</w:t>
      </w:r>
      <w:r w:rsidR="008C4580">
        <w:rPr>
          <w:rFonts w:ascii="Century" w:eastAsia="ＭＳ ゴシック" w:hAnsi="Century" w:cs="ＭＳ 明朝" w:hint="eastAsia"/>
        </w:rPr>
        <w:t>天香具山軸</w:t>
      </w:r>
      <w:r w:rsidR="006E1CBF">
        <w:rPr>
          <w:rFonts w:ascii="Century" w:eastAsia="ＭＳ ゴシック" w:hAnsi="Century" w:cs="ＭＳ 明朝" w:hint="eastAsia"/>
        </w:rPr>
        <w:t>上に</w:t>
      </w:r>
      <w:r w:rsidR="00477C7C">
        <w:rPr>
          <w:rFonts w:ascii="Century" w:eastAsia="ＭＳ ゴシック" w:hAnsi="Century" w:cs="ＭＳ 明朝" w:hint="eastAsia"/>
        </w:rPr>
        <w:t>配</w:t>
      </w:r>
      <w:r w:rsidR="006E1CBF">
        <w:rPr>
          <w:rFonts w:ascii="Century" w:eastAsia="ＭＳ ゴシック" w:hAnsi="Century" w:cs="ＭＳ 明朝" w:hint="eastAsia"/>
        </w:rPr>
        <w:t>された飛鳥寺域</w:t>
      </w:r>
    </w:p>
    <w:p w14:paraId="2C0E2535" w14:textId="662BB803" w:rsidR="00EF47D6" w:rsidRPr="00832CC0" w:rsidRDefault="00F570F4" w:rsidP="00EF47D6">
      <w:r>
        <w:rPr>
          <w:rFonts w:ascii="Century" w:hAnsi="Century" w:hint="eastAsia"/>
        </w:rPr>
        <w:t xml:space="preserve">　</w:t>
      </w:r>
      <w:r w:rsidR="00C2337A">
        <w:rPr>
          <w:rFonts w:ascii="Century" w:hAnsi="Century" w:hint="eastAsia"/>
        </w:rPr>
        <w:t>奈良文化財研究所</w:t>
      </w:r>
      <w:r w:rsidR="00854C68" w:rsidRPr="00832CC0">
        <w:rPr>
          <w:rFonts w:hint="eastAsia"/>
        </w:rPr>
        <w:t>（</w:t>
      </w:r>
      <w:r w:rsidR="00854C68" w:rsidRPr="00832CC0">
        <w:t>1999</w:t>
      </w:r>
      <w:r w:rsidR="00854C68" w:rsidRPr="00832CC0">
        <w:rPr>
          <w:rFonts w:hint="eastAsia"/>
        </w:rPr>
        <w:t>）の図に</w:t>
      </w:r>
      <w:r w:rsidR="00854C68">
        <w:rPr>
          <w:rFonts w:hint="eastAsia"/>
        </w:rPr>
        <w:t>基づいて，</w:t>
      </w:r>
      <w:r w:rsidR="00E76B03">
        <w:rPr>
          <w:rFonts w:hint="eastAsia"/>
        </w:rPr>
        <w:t>図⑤（</w:t>
      </w:r>
      <w:r w:rsidR="00854C68" w:rsidRPr="00E76B03">
        <w:rPr>
          <w:rFonts w:hint="eastAsia"/>
        </w:rPr>
        <w:t>Ⅵ図１</w:t>
      </w:r>
      <w:r w:rsidR="00E76B03">
        <w:rPr>
          <w:rFonts w:hint="eastAsia"/>
        </w:rPr>
        <w:t>）</w:t>
      </w:r>
      <w:r w:rsidR="00E76B03">
        <w:rPr>
          <w:rFonts w:hint="eastAsia"/>
        </w:rPr>
        <w:lastRenderedPageBreak/>
        <w:t>と図</w:t>
      </w:r>
      <w:r w:rsidR="00B7144A">
        <w:rPr>
          <w:rFonts w:hint="eastAsia"/>
        </w:rPr>
        <w:t>⑥</w:t>
      </w:r>
      <w:r w:rsidR="00E76B03">
        <w:rPr>
          <w:rFonts w:hint="eastAsia"/>
        </w:rPr>
        <w:t>（</w:t>
      </w:r>
      <w:r w:rsidR="00E76B03" w:rsidRPr="00E76B03">
        <w:rPr>
          <w:rFonts w:hint="eastAsia"/>
        </w:rPr>
        <w:t>Ⅵ</w:t>
      </w:r>
      <w:r w:rsidR="006B2DF8">
        <w:t>CL</w:t>
      </w:r>
      <w:r w:rsidR="00E76B03" w:rsidRPr="00E76B03">
        <w:rPr>
          <w:rFonts w:hint="eastAsia"/>
        </w:rPr>
        <w:t>図</w:t>
      </w:r>
      <w:r w:rsidR="00E76B03">
        <w:rPr>
          <w:rFonts w:hint="eastAsia"/>
        </w:rPr>
        <w:t>３）</w:t>
      </w:r>
      <w:r w:rsidR="00854C68" w:rsidRPr="00832CC0">
        <w:rPr>
          <w:rFonts w:hint="eastAsia"/>
        </w:rPr>
        <w:t>には，飛鳥寺の伽藍配置と寺域を</w:t>
      </w:r>
      <w:r w:rsidR="00854C68" w:rsidRPr="00832CC0">
        <w:t>GrassGIS</w:t>
      </w:r>
      <w:r w:rsidR="00854C68" w:rsidRPr="00832CC0">
        <w:rPr>
          <w:rFonts w:hint="eastAsia"/>
        </w:rPr>
        <w:t>の座標系に落としている。</w:t>
      </w:r>
      <w:r w:rsidR="00C7306E">
        <w:rPr>
          <w:rFonts w:hint="eastAsia"/>
        </w:rPr>
        <w:t>これを見ると，</w:t>
      </w:r>
      <w:r w:rsidR="00EF47D6" w:rsidRPr="00832CC0">
        <w:rPr>
          <w:rFonts w:hint="eastAsia"/>
        </w:rPr>
        <w:t>伽藍の西方が窮屈で余裕がなく，</w:t>
      </w:r>
      <w:r w:rsidR="000B2D92" w:rsidRPr="00832CC0">
        <w:rPr>
          <w:rFonts w:hint="eastAsia"/>
        </w:rPr>
        <w:t>寺域</w:t>
      </w:r>
      <w:r w:rsidR="00EF47D6" w:rsidRPr="00832CC0">
        <w:rPr>
          <w:rFonts w:hint="eastAsia"/>
        </w:rPr>
        <w:t>東辺は</w:t>
      </w:r>
      <w:r w:rsidR="000B2D92" w:rsidRPr="00832CC0">
        <w:rPr>
          <w:rFonts w:hint="eastAsia"/>
        </w:rPr>
        <w:t>寺域</w:t>
      </w:r>
      <w:r w:rsidR="00EF47D6" w:rsidRPr="00832CC0">
        <w:rPr>
          <w:rFonts w:hint="eastAsia"/>
        </w:rPr>
        <w:t>西辺のように南北方向ではなくて，二つの斜辺から構成されていることで，過去，疑問が呈せられてきた。南東隅の切り取られたような</w:t>
      </w:r>
      <w:r w:rsidR="000F29C0">
        <w:rPr>
          <w:rFonts w:hint="eastAsia"/>
        </w:rPr>
        <w:t>斜辺については地形に対応したものとされて</w:t>
      </w:r>
      <w:r w:rsidR="000E27F6">
        <w:rPr>
          <w:rFonts w:hint="eastAsia"/>
        </w:rPr>
        <w:t>いる</w:t>
      </w:r>
      <w:r w:rsidR="001F3F70">
        <w:rPr>
          <w:rFonts w:hint="eastAsia"/>
        </w:rPr>
        <w:t>。</w:t>
      </w:r>
    </w:p>
    <w:p w14:paraId="496501A8" w14:textId="6BD67497" w:rsidR="00A279F4" w:rsidRDefault="00B37F1B" w:rsidP="007673EB">
      <w:pPr>
        <w:rPr>
          <w:rFonts w:ascii="Century" w:hAnsi="Century"/>
        </w:rPr>
      </w:pPr>
      <w:r>
        <w:rPr>
          <w:rFonts w:ascii="Century" w:hAnsi="Century" w:hint="eastAsia"/>
        </w:rPr>
        <w:t xml:space="preserve">　</w:t>
      </w:r>
      <w:r w:rsidR="005A4AC7">
        <w:rPr>
          <w:rFonts w:ascii="Century" w:hAnsi="Century" w:hint="eastAsia"/>
        </w:rPr>
        <w:t>図⑤</w:t>
      </w:r>
      <w:r w:rsidR="00541E4B">
        <w:rPr>
          <w:rFonts w:ascii="Century" w:hAnsi="Century" w:hint="eastAsia"/>
        </w:rPr>
        <w:t>について，</w:t>
      </w:r>
      <w:r w:rsidR="00C67065">
        <w:rPr>
          <w:rFonts w:ascii="Century" w:hAnsi="Century" w:hint="eastAsia"/>
        </w:rPr>
        <w:t>ここでは，「飛鳥寺東斜辺の天香具山方向への延長線」に注目する</w:t>
      </w:r>
      <w:r w:rsidR="007673EB" w:rsidRPr="007673EB">
        <w:rPr>
          <w:rFonts w:ascii="Century" w:hAnsi="Century" w:hint="eastAsia"/>
        </w:rPr>
        <w:t>。</w:t>
      </w:r>
      <w:r w:rsidR="00C67065">
        <w:rPr>
          <w:rFonts w:ascii="Century" w:hAnsi="Century" w:hint="eastAsia"/>
        </w:rPr>
        <w:t>これ</w:t>
      </w:r>
      <w:r w:rsidR="007673EB" w:rsidRPr="007673EB">
        <w:rPr>
          <w:rFonts w:ascii="Century" w:hAnsi="Century" w:hint="eastAsia"/>
        </w:rPr>
        <w:t>は天香具山軸上では，天香具</w:t>
      </w:r>
      <w:r w:rsidR="005A49A0">
        <w:rPr>
          <w:rFonts w:ascii="Century" w:hAnsi="Century"/>
        </w:rPr>
        <w:t>山山</w:t>
      </w:r>
      <w:r w:rsidR="007673EB" w:rsidRPr="007673EB">
        <w:rPr>
          <w:rFonts w:ascii="Century" w:hAnsi="Century" w:hint="eastAsia"/>
        </w:rPr>
        <w:t>頂よりも</w:t>
      </w:r>
      <w:r w:rsidR="007673EB" w:rsidRPr="007673EB">
        <w:rPr>
          <w:rFonts w:ascii="Century" w:hAnsi="Century" w:hint="eastAsia"/>
        </w:rPr>
        <w:t>81.5m</w:t>
      </w:r>
      <w:r w:rsidR="007673EB" w:rsidRPr="007673EB">
        <w:rPr>
          <w:rFonts w:ascii="Century" w:hAnsi="Century" w:hint="eastAsia"/>
        </w:rPr>
        <w:t>だけ北にずれ</w:t>
      </w:r>
      <w:r w:rsidR="00C67065">
        <w:rPr>
          <w:rFonts w:ascii="Century" w:hAnsi="Century" w:hint="eastAsia"/>
        </w:rPr>
        <w:t>ている</w:t>
      </w:r>
      <w:r w:rsidR="00FE36B0">
        <w:rPr>
          <w:rFonts w:ascii="Century" w:hAnsi="Century" w:hint="eastAsia"/>
        </w:rPr>
        <w:t>が，視準の難しさからすると，東斜辺の視準軸は，天香具</w:t>
      </w:r>
      <w:r w:rsidR="005A49A0">
        <w:rPr>
          <w:rFonts w:ascii="Century" w:hAnsi="Century"/>
        </w:rPr>
        <w:t>山山</w:t>
      </w:r>
      <w:r w:rsidR="00FE36B0">
        <w:rPr>
          <w:rFonts w:ascii="Century" w:hAnsi="Century" w:hint="eastAsia"/>
        </w:rPr>
        <w:t>頂を狙ったものと考えられる。この</w:t>
      </w:r>
      <w:r w:rsidR="006564FC">
        <w:rPr>
          <w:rFonts w:ascii="Century" w:hAnsi="Century" w:hint="eastAsia"/>
        </w:rPr>
        <w:t>ことから，飛鳥寺が造営された推古期の天香具山への熱い嗜好を発表</w:t>
      </w:r>
      <w:r w:rsidR="007673EB" w:rsidRPr="007673EB">
        <w:rPr>
          <w:rFonts w:ascii="Century" w:hAnsi="Century" w:hint="eastAsia"/>
        </w:rPr>
        <w:t>者は感知するのである。</w:t>
      </w:r>
    </w:p>
    <w:p w14:paraId="695B9BB4" w14:textId="61A56452" w:rsidR="007673EB" w:rsidRPr="007673EB" w:rsidRDefault="001F6FBB" w:rsidP="007673EB">
      <w:pPr>
        <w:rPr>
          <w:rFonts w:ascii="Century" w:hAnsi="Century"/>
        </w:rPr>
      </w:pPr>
      <w:r>
        <w:rPr>
          <w:rFonts w:ascii="Century" w:hAnsi="Century" w:hint="eastAsia"/>
        </w:rPr>
        <w:t xml:space="preserve">　</w:t>
      </w:r>
      <w:r w:rsidR="007673EB" w:rsidRPr="007673EB">
        <w:rPr>
          <w:rFonts w:ascii="Century" w:hAnsi="Century" w:hint="eastAsia"/>
        </w:rPr>
        <w:t>甘樫丘東方では天香具山軸は元飛鳥川の流路にあたっていた。そのために，飛鳥寺の中心である仏舎利塔を天香具山軸上に配置することができなかった。寺域の西縁を河原ではあるが天香具山軸上に設置し，伽藍は河原から外れたより東に配置した。西縁は河原ゆえ，事実上，掘立柱塀も設置</w:t>
      </w:r>
      <w:r w:rsidR="00904897">
        <w:rPr>
          <w:rFonts w:ascii="Century" w:hAnsi="Century" w:hint="eastAsia"/>
        </w:rPr>
        <w:t>または検出</w:t>
      </w:r>
      <w:r w:rsidR="007673EB" w:rsidRPr="007673EB">
        <w:rPr>
          <w:rFonts w:ascii="Century" w:hAnsi="Century" w:hint="eastAsia"/>
        </w:rPr>
        <w:t>できない。そこで，寺域の東縁に対し</w:t>
      </w:r>
      <w:r w:rsidR="00AB60EA">
        <w:rPr>
          <w:rFonts w:ascii="Century" w:hAnsi="Century" w:hint="eastAsia"/>
        </w:rPr>
        <w:t>て，天香具山を指向する斜辺に敢えてした。そう</w:t>
      </w:r>
      <w:r w:rsidR="006564FC">
        <w:rPr>
          <w:rFonts w:ascii="Century" w:hAnsi="Century" w:hint="eastAsia"/>
        </w:rPr>
        <w:t>発表</w:t>
      </w:r>
      <w:r w:rsidR="00AB60EA">
        <w:rPr>
          <w:rFonts w:ascii="Century" w:hAnsi="Century" w:hint="eastAsia"/>
        </w:rPr>
        <w:t>者は考える</w:t>
      </w:r>
      <w:r w:rsidR="007673EB" w:rsidRPr="007673EB">
        <w:rPr>
          <w:rFonts w:ascii="Century" w:hAnsi="Century" w:hint="eastAsia"/>
        </w:rPr>
        <w:t>。</w:t>
      </w:r>
    </w:p>
    <w:p w14:paraId="64F6E060" w14:textId="5549FB43" w:rsidR="00405FA4" w:rsidRPr="00405FA4" w:rsidRDefault="008515E6" w:rsidP="00405FA4">
      <w:pPr>
        <w:rPr>
          <w:rFonts w:ascii="Century" w:hAnsi="Century"/>
        </w:rPr>
      </w:pPr>
      <w:r>
        <w:rPr>
          <w:rFonts w:ascii="Century" w:hAnsi="Century" w:hint="eastAsia"/>
        </w:rPr>
        <w:t xml:space="preserve">　</w:t>
      </w:r>
      <w:r w:rsidR="00405FA4" w:rsidRPr="00405FA4">
        <w:rPr>
          <w:rFonts w:ascii="Century" w:hAnsi="Century" w:hint="eastAsia"/>
        </w:rPr>
        <w:t>推古期には</w:t>
      </w:r>
      <w:r w:rsidR="008B23F9">
        <w:rPr>
          <w:rFonts w:ascii="Century" w:hAnsi="Century" w:hint="eastAsia"/>
        </w:rPr>
        <w:t>この点について，どのように</w:t>
      </w:r>
      <w:r w:rsidR="00405FA4" w:rsidRPr="00405FA4">
        <w:rPr>
          <w:rFonts w:ascii="Century" w:hAnsi="Century" w:hint="eastAsia"/>
        </w:rPr>
        <w:t>測量されたのであろうか。天香具</w:t>
      </w:r>
      <w:r w:rsidR="005A49A0">
        <w:rPr>
          <w:rFonts w:ascii="Century" w:hAnsi="Century"/>
        </w:rPr>
        <w:t>山山</w:t>
      </w:r>
      <w:r w:rsidR="00405FA4" w:rsidRPr="00405FA4">
        <w:rPr>
          <w:rFonts w:ascii="Century" w:hAnsi="Century" w:hint="eastAsia"/>
        </w:rPr>
        <w:t>頂で無風時に狼煙を上げる。飛鳥寺用地南東端</w:t>
      </w:r>
      <w:r w:rsidR="0017721B">
        <w:rPr>
          <w:rFonts w:ascii="Century" w:hAnsi="Century" w:hint="eastAsia"/>
        </w:rPr>
        <w:t>からその狼煙に向かって視準する。そして飛鳥寺用地北東端付近にノーモン</w:t>
      </w:r>
      <w:r w:rsidR="00405FA4" w:rsidRPr="00405FA4">
        <w:rPr>
          <w:rFonts w:ascii="Century" w:hAnsi="Century" w:hint="eastAsia"/>
        </w:rPr>
        <w:t>を立てて移動しつつ，視準点と狼煙を結ぶ</w:t>
      </w:r>
      <w:r w:rsidR="00F76E1E">
        <w:rPr>
          <w:rFonts w:ascii="Century" w:hAnsi="Century" w:hint="eastAsia"/>
        </w:rPr>
        <w:t>線上に一致させればいい</w:t>
      </w:r>
      <w:r w:rsidR="00405FA4" w:rsidRPr="00405FA4">
        <w:rPr>
          <w:rFonts w:ascii="Century" w:hAnsi="Century" w:hint="eastAsia"/>
        </w:rPr>
        <w:t>。</w:t>
      </w:r>
      <w:r w:rsidR="00C13CB0">
        <w:rPr>
          <w:rFonts w:ascii="Century" w:hAnsi="Century" w:hint="eastAsia"/>
        </w:rPr>
        <w:t>発表者が別途述べている</w:t>
      </w:r>
      <w:r w:rsidR="00405FA4" w:rsidRPr="00405FA4">
        <w:rPr>
          <w:rFonts w:ascii="Century" w:hAnsi="Century" w:hint="eastAsia"/>
        </w:rPr>
        <w:t>「飛鳥の谷から天の北極の随時把握」で示した手法の応用である。</w:t>
      </w:r>
    </w:p>
    <w:p w14:paraId="6E0AABB2" w14:textId="51CAA65D" w:rsidR="00405FA4" w:rsidRDefault="00405FA4" w:rsidP="00405FA4">
      <w:pPr>
        <w:rPr>
          <w:rFonts w:ascii="Century" w:hAnsi="Century"/>
        </w:rPr>
      </w:pPr>
      <w:r w:rsidRPr="00405FA4">
        <w:rPr>
          <w:rFonts w:ascii="Century" w:hAnsi="Century" w:hint="eastAsia"/>
        </w:rPr>
        <w:t xml:space="preserve">　水落遺跡基壇中央の測量は斉明期のもので，繰り返し述べてきたように極めて精緻な測量が実施されている。推古期の飛鳥寺域東斜辺と天香具</w:t>
      </w:r>
      <w:r w:rsidR="005A49A0">
        <w:rPr>
          <w:rFonts w:ascii="Century" w:hAnsi="Century"/>
        </w:rPr>
        <w:t>山山</w:t>
      </w:r>
      <w:r w:rsidRPr="00405FA4">
        <w:rPr>
          <w:rFonts w:ascii="Century" w:hAnsi="Century" w:hint="eastAsia"/>
        </w:rPr>
        <w:t>頂を通る天の北極軸との交点は山頂から</w:t>
      </w:r>
      <w:r w:rsidRPr="00405FA4">
        <w:rPr>
          <w:rFonts w:ascii="Century" w:hAnsi="Century"/>
        </w:rPr>
        <w:t>81.5m</w:t>
      </w:r>
      <w:r w:rsidRPr="00405FA4">
        <w:rPr>
          <w:rFonts w:ascii="Century" w:hAnsi="Century" w:hint="eastAsia"/>
        </w:rPr>
        <w:t>北にずれた。水落遺跡基壇中央の測量がどのように実施されたのかはもちろん分かっていないが，天香具</w:t>
      </w:r>
      <w:r w:rsidR="005A49A0">
        <w:rPr>
          <w:rFonts w:ascii="Century" w:hAnsi="Century"/>
        </w:rPr>
        <w:t>山山</w:t>
      </w:r>
      <w:r w:rsidRPr="00405FA4">
        <w:rPr>
          <w:rFonts w:ascii="Century" w:hAnsi="Century" w:hint="eastAsia"/>
        </w:rPr>
        <w:t>頂で北天の天球を観測して天の北極軸を決定し，その成果を基に，</w:t>
      </w:r>
      <w:r w:rsidRPr="00405FA4">
        <w:rPr>
          <w:rFonts w:ascii="Century" w:hAnsi="Century"/>
        </w:rPr>
        <w:t>180</w:t>
      </w:r>
      <w:r w:rsidRPr="00405FA4">
        <w:rPr>
          <w:rFonts w:ascii="Century" w:hAnsi="Century" w:hint="eastAsia"/>
        </w:rPr>
        <w:t>度回転して真南軸上に載るようにノーモンを使って何回か，もりかえするか，狼煙などで一気に決めてしまうといったことが考えられるが，光の屈折の問題があって，実際に</w:t>
      </w:r>
      <w:r w:rsidR="007862C4">
        <w:rPr>
          <w:rFonts w:ascii="Century" w:hAnsi="Century" w:hint="eastAsia"/>
        </w:rPr>
        <w:t>当方が</w:t>
      </w:r>
      <w:r w:rsidRPr="00405FA4">
        <w:rPr>
          <w:rFonts w:ascii="Century" w:hAnsi="Century" w:hint="eastAsia"/>
        </w:rPr>
        <w:t>やってみないとわからない。とはいえ，天球の観測から直接得られる天の北極軸上での測量よりも，天の北極軸を斜交する飛鳥寺東斜辺から天香具</w:t>
      </w:r>
      <w:r w:rsidR="005A49A0">
        <w:rPr>
          <w:rFonts w:ascii="Century" w:hAnsi="Century"/>
        </w:rPr>
        <w:t>山山</w:t>
      </w:r>
      <w:r w:rsidRPr="00405FA4">
        <w:rPr>
          <w:rFonts w:ascii="Century" w:hAnsi="Century" w:hint="eastAsia"/>
        </w:rPr>
        <w:t>頂を視準する測量の精度が低下することは想像できるところである。</w:t>
      </w:r>
    </w:p>
    <w:p w14:paraId="1379DCBC" w14:textId="77777777" w:rsidR="00D21F51" w:rsidRDefault="00D21F51" w:rsidP="00405FA4">
      <w:pPr>
        <w:rPr>
          <w:rFonts w:ascii="Century" w:hAnsi="Century"/>
        </w:rPr>
      </w:pPr>
    </w:p>
    <w:p w14:paraId="4515D6DD" w14:textId="17E0333A" w:rsidR="00D21F51" w:rsidRPr="00D21F51" w:rsidRDefault="00F3752B" w:rsidP="00405FA4">
      <w:pPr>
        <w:rPr>
          <w:rFonts w:ascii="Century" w:eastAsia="ＭＳ ゴシック" w:hAnsi="Century" w:cs="ＭＳ 明朝"/>
        </w:rPr>
      </w:pPr>
      <w:r>
        <w:rPr>
          <w:rFonts w:ascii="Century" w:eastAsia="ＭＳ ゴシック" w:hAnsi="Century" w:cs="ＭＳ 明朝" w:hint="eastAsia"/>
        </w:rPr>
        <w:t>Ⅴ</w:t>
      </w:r>
      <w:r w:rsidR="00D21F51">
        <w:rPr>
          <w:rFonts w:ascii="Century" w:eastAsia="ＭＳ ゴシック" w:hAnsi="Century" w:cs="ＭＳ 明朝"/>
        </w:rPr>
        <w:t xml:space="preserve">　</w:t>
      </w:r>
      <w:r w:rsidR="008663C7">
        <w:rPr>
          <w:rFonts w:ascii="Century" w:eastAsia="ＭＳ ゴシック" w:hAnsi="Century" w:cs="ＭＳ 明朝" w:hint="eastAsia"/>
        </w:rPr>
        <w:t>天香具山と甘樫丘から得られた飛鳥寺仏塔心</w:t>
      </w:r>
    </w:p>
    <w:p w14:paraId="75486E6C" w14:textId="064DDF6E" w:rsidR="00137A5C" w:rsidRDefault="00BD2695" w:rsidP="003E4D81">
      <w:pPr>
        <w:rPr>
          <w:rFonts w:ascii="Century" w:hAnsi="Century"/>
        </w:rPr>
      </w:pPr>
      <w:r>
        <w:rPr>
          <w:rFonts w:ascii="Century" w:hAnsi="Century" w:hint="eastAsia"/>
        </w:rPr>
        <w:t xml:space="preserve">　</w:t>
      </w:r>
      <w:r w:rsidR="00682537">
        <w:rPr>
          <w:rFonts w:ascii="Century" w:hAnsi="Century" w:hint="eastAsia"/>
        </w:rPr>
        <w:t>さて</w:t>
      </w:r>
      <w:r w:rsidR="00CC6C3C">
        <w:rPr>
          <w:rFonts w:ascii="Century" w:hAnsi="Century" w:hint="eastAsia"/>
        </w:rPr>
        <w:t>次の展開のためには</w:t>
      </w:r>
      <w:r w:rsidR="00682537">
        <w:rPr>
          <w:rFonts w:ascii="Century" w:hAnsi="Century" w:hint="eastAsia"/>
        </w:rPr>
        <w:t>，</w:t>
      </w:r>
      <w:r w:rsidR="00CC6C3C">
        <w:rPr>
          <w:rFonts w:ascii="Century" w:hAnsi="Century" w:hint="eastAsia"/>
        </w:rPr>
        <w:t>高麗尺と唐尺の使用に関する先行研究を見る必要がある。</w:t>
      </w:r>
      <w:r w:rsidR="00E1249C" w:rsidRPr="00E1249C">
        <w:rPr>
          <w:rFonts w:ascii="Century" w:hAnsi="Century" w:hint="eastAsia"/>
        </w:rPr>
        <w:t>須股（</w:t>
      </w:r>
      <w:r w:rsidR="00E1249C" w:rsidRPr="00E1249C">
        <w:rPr>
          <w:rFonts w:ascii="Century" w:hAnsi="Century"/>
        </w:rPr>
        <w:t>1992: p. 142</w:t>
      </w:r>
      <w:r w:rsidR="00E1249C" w:rsidRPr="00E1249C">
        <w:rPr>
          <w:rFonts w:ascii="Century" w:hAnsi="Century" w:hint="eastAsia"/>
        </w:rPr>
        <w:t>）は５世紀築造の仁徳陵，履中陵などの研究を通じて，「畿内に設けられた座標軸，基本線と遺構配置から，４世紀の頃</w:t>
      </w:r>
      <w:r w:rsidR="00E1249C" w:rsidRPr="00E1249C">
        <w:rPr>
          <w:rFonts w:ascii="Century" w:hAnsi="Century"/>
        </w:rPr>
        <w:t>23.1cm</w:t>
      </w:r>
      <w:r w:rsidR="00E1249C" w:rsidRPr="00E1249C">
        <w:rPr>
          <w:rFonts w:ascii="Century" w:hAnsi="Century" w:hint="eastAsia"/>
        </w:rPr>
        <w:t>と</w:t>
      </w:r>
      <w:r w:rsidR="00E1249C" w:rsidRPr="00E1249C">
        <w:rPr>
          <w:rFonts w:ascii="Century" w:hAnsi="Century"/>
        </w:rPr>
        <w:t>29.4cm</w:t>
      </w:r>
      <w:r w:rsidR="00E1249C" w:rsidRPr="00E1249C">
        <w:rPr>
          <w:rFonts w:ascii="Century" w:hAnsi="Century" w:hint="eastAsia"/>
        </w:rPr>
        <w:t>尺の両者が使用された可能性があること，７〜８世紀造営の</w:t>
      </w:r>
      <w:r w:rsidR="00E1249C" w:rsidRPr="00E1249C">
        <w:rPr>
          <w:rFonts w:ascii="Century" w:hAnsi="Century" w:hint="eastAsia"/>
        </w:rPr>
        <w:lastRenderedPageBreak/>
        <w:t>都城配置は，基本線を基準に</w:t>
      </w:r>
      <w:r w:rsidR="00E1249C" w:rsidRPr="00E1249C">
        <w:rPr>
          <w:rFonts w:ascii="Century" w:hAnsi="Century"/>
        </w:rPr>
        <w:t>29.3</w:t>
      </w:r>
      <w:r w:rsidR="00E1249C" w:rsidRPr="00E1249C">
        <w:rPr>
          <w:rFonts w:ascii="Century" w:hAnsi="Century" w:hint="eastAsia"/>
        </w:rPr>
        <w:t>〜</w:t>
      </w:r>
      <w:r w:rsidR="00E1249C" w:rsidRPr="00E1249C">
        <w:rPr>
          <w:rFonts w:ascii="Century" w:hAnsi="Century"/>
        </w:rPr>
        <w:t>29.9cm</w:t>
      </w:r>
      <w:r w:rsidR="00E1249C" w:rsidRPr="00E1249C">
        <w:rPr>
          <w:rFonts w:ascii="Century" w:hAnsi="Century" w:hint="eastAsia"/>
        </w:rPr>
        <w:t>尺による</w:t>
      </w:r>
      <w:r w:rsidR="00E1249C" w:rsidRPr="00E1249C">
        <w:rPr>
          <w:rFonts w:ascii="Century" w:hAnsi="Century"/>
        </w:rPr>
        <w:t>18</w:t>
      </w:r>
      <w:r w:rsidR="00E1249C" w:rsidRPr="00E1249C">
        <w:rPr>
          <w:rFonts w:ascii="Century" w:hAnsi="Century" w:hint="eastAsia"/>
        </w:rPr>
        <w:t>里の完数で定められている場合が多く，畿内地図作成のために</w:t>
      </w:r>
      <w:r w:rsidR="00E1249C" w:rsidRPr="00E1249C">
        <w:rPr>
          <w:rFonts w:ascii="Century" w:hAnsi="Century"/>
        </w:rPr>
        <w:t>18</w:t>
      </w:r>
      <w:r w:rsidR="00E1249C" w:rsidRPr="00E1249C">
        <w:rPr>
          <w:rFonts w:ascii="Century" w:hAnsi="Century" w:hint="eastAsia"/>
        </w:rPr>
        <w:t>里方格網が設定された可能性を示した」とする。以上を踏まえて，当該の古代飛鳥寺域の測量については唐尺が使われたとし，その長さとしては曲尺９寸７分の</w:t>
      </w:r>
      <w:r w:rsidR="00E1249C" w:rsidRPr="00E1249C">
        <w:rPr>
          <w:rFonts w:ascii="Century" w:hAnsi="Century"/>
        </w:rPr>
        <w:t>29.4cm</w:t>
      </w:r>
      <w:r w:rsidR="00E1249C" w:rsidRPr="00E1249C">
        <w:rPr>
          <w:rFonts w:ascii="Century" w:hAnsi="Century" w:hint="eastAsia"/>
        </w:rPr>
        <w:t>を採用</w:t>
      </w:r>
      <w:r w:rsidR="007D36B6">
        <w:rPr>
          <w:rFonts w:ascii="Century" w:hAnsi="Century" w:hint="eastAsia"/>
        </w:rPr>
        <w:t>する</w:t>
      </w:r>
      <w:r w:rsidR="00E1249C" w:rsidRPr="00E1249C">
        <w:rPr>
          <w:rFonts w:ascii="Century" w:hAnsi="Century" w:hint="eastAsia"/>
        </w:rPr>
        <w:t>。</w:t>
      </w:r>
    </w:p>
    <w:p w14:paraId="53635AA0" w14:textId="38FAC2E4" w:rsidR="00D50CA9" w:rsidRDefault="001319AD" w:rsidP="00B41534">
      <w:r>
        <w:rPr>
          <w:rFonts w:ascii="Century" w:hAnsi="Century" w:hint="eastAsia"/>
        </w:rPr>
        <w:t xml:space="preserve">　</w:t>
      </w:r>
      <w:r w:rsidR="001357D4">
        <w:rPr>
          <w:rFonts w:ascii="Century" w:hAnsi="Century" w:hint="eastAsia"/>
        </w:rPr>
        <w:t>すでに述べたように，元飛鳥川の斉明期の開削前は，甘樫丘</w:t>
      </w:r>
      <w:r w:rsidR="003D2BEB">
        <w:rPr>
          <w:rFonts w:ascii="Century" w:hAnsi="Century" w:hint="eastAsia"/>
        </w:rPr>
        <w:t>東西軸</w:t>
      </w:r>
      <w:r w:rsidR="001357D4">
        <w:rPr>
          <w:rFonts w:ascii="Century" w:hAnsi="Century" w:hint="eastAsia"/>
        </w:rPr>
        <w:t>と天香山</w:t>
      </w:r>
      <w:r w:rsidR="003D2BEB">
        <w:rPr>
          <w:rFonts w:ascii="Century" w:hAnsi="Century" w:hint="eastAsia"/>
        </w:rPr>
        <w:t>南北</w:t>
      </w:r>
      <w:r w:rsidR="001357D4">
        <w:rPr>
          <w:rFonts w:ascii="Century" w:hAnsi="Century" w:hint="eastAsia"/>
        </w:rPr>
        <w:t>軸がクロスする場には，幅</w:t>
      </w:r>
      <w:r w:rsidR="001357D4">
        <w:rPr>
          <w:rFonts w:ascii="Century" w:hAnsi="Century"/>
        </w:rPr>
        <w:t>200m</w:t>
      </w:r>
      <w:r w:rsidR="001357D4">
        <w:rPr>
          <w:rFonts w:ascii="Century" w:hAnsi="Century" w:hint="eastAsia"/>
        </w:rPr>
        <w:t>ほど</w:t>
      </w:r>
      <w:r w:rsidR="001D17E4">
        <w:rPr>
          <w:rFonts w:ascii="Century" w:hAnsi="Century" w:hint="eastAsia"/>
        </w:rPr>
        <w:t>の元飛鳥川の河原が広がっていた。その</w:t>
      </w:r>
      <w:r w:rsidR="00664DF6">
        <w:rPr>
          <w:rFonts w:ascii="Century" w:hAnsi="Century" w:hint="eastAsia"/>
        </w:rPr>
        <w:t>仮想</w:t>
      </w:r>
      <w:r w:rsidR="001D17E4">
        <w:rPr>
          <w:rFonts w:ascii="Century" w:hAnsi="Century" w:hint="eastAsia"/>
        </w:rPr>
        <w:t>天香山軸と飛鳥寺仏</w:t>
      </w:r>
      <w:r w:rsidR="00B41534" w:rsidRPr="00832CC0">
        <w:rPr>
          <w:rFonts w:hint="eastAsia"/>
        </w:rPr>
        <w:t>塔心との</w:t>
      </w:r>
      <w:r w:rsidR="00F96B40">
        <w:rPr>
          <w:rFonts w:hint="eastAsia"/>
        </w:rPr>
        <w:t>平面直角座標系</w:t>
      </w:r>
      <w:r w:rsidR="000B7E10">
        <w:rPr>
          <w:rFonts w:hint="eastAsia"/>
        </w:rPr>
        <w:t>Ⅵ</w:t>
      </w:r>
      <w:r w:rsidR="00B41534" w:rsidRPr="00832CC0">
        <w:rPr>
          <w:rFonts w:hint="eastAsia"/>
        </w:rPr>
        <w:t>東方向間距離</w:t>
      </w:r>
      <w:r w:rsidR="00945F8D">
        <w:rPr>
          <w:rFonts w:hint="eastAsia"/>
        </w:rPr>
        <w:t>は</w:t>
      </w:r>
      <w:r w:rsidR="00945F8D">
        <w:t>5mDEM</w:t>
      </w:r>
      <w:r w:rsidR="00945F8D">
        <w:rPr>
          <w:rFonts w:hint="eastAsia"/>
        </w:rPr>
        <w:t>で</w:t>
      </w:r>
      <w:r w:rsidR="00B41534" w:rsidRPr="00832CC0">
        <w:rPr>
          <w:rFonts w:hint="eastAsia"/>
        </w:rPr>
        <w:t>173.39m</w:t>
      </w:r>
      <w:r w:rsidR="00945F8D">
        <w:rPr>
          <w:rFonts w:hint="eastAsia"/>
        </w:rPr>
        <w:t>となり，これ</w:t>
      </w:r>
      <w:r w:rsidR="00B41534" w:rsidRPr="00832CC0">
        <w:rPr>
          <w:rFonts w:hint="eastAsia"/>
        </w:rPr>
        <w:t>を</w:t>
      </w:r>
      <w:r w:rsidR="00B41534" w:rsidRPr="00832CC0">
        <w:t>100</w:t>
      </w:r>
      <w:r w:rsidR="00B41534" w:rsidRPr="00832CC0">
        <w:rPr>
          <w:rFonts w:hint="eastAsia"/>
        </w:rPr>
        <w:t>歩</w:t>
      </w:r>
      <w:r w:rsidR="00111ECC">
        <w:rPr>
          <w:rFonts w:hint="eastAsia"/>
        </w:rPr>
        <w:t>で割ってみると</w:t>
      </w:r>
      <w:r w:rsidR="00B41534" w:rsidRPr="00832CC0">
        <w:rPr>
          <w:rFonts w:hint="eastAsia"/>
        </w:rPr>
        <w:t>，</w:t>
      </w:r>
      <w:r w:rsidR="00B41534" w:rsidRPr="00832CC0">
        <w:t>1</w:t>
      </w:r>
      <w:r w:rsidR="00B41534" w:rsidRPr="00832CC0">
        <w:rPr>
          <w:rFonts w:hint="eastAsia"/>
        </w:rPr>
        <w:t>歩</w:t>
      </w:r>
      <w:r w:rsidR="00B41534" w:rsidRPr="00832CC0">
        <w:t xml:space="preserve"> ≈ 1.7339m</w:t>
      </w:r>
      <w:r w:rsidR="005B1773">
        <w:rPr>
          <w:rFonts w:hint="eastAsia"/>
        </w:rPr>
        <w:t>とな</w:t>
      </w:r>
      <w:r w:rsidR="00785243">
        <w:rPr>
          <w:rFonts w:hint="eastAsia"/>
        </w:rPr>
        <w:t>る</w:t>
      </w:r>
      <w:r w:rsidR="00B41534" w:rsidRPr="00832CC0">
        <w:rPr>
          <w:rFonts w:hint="eastAsia"/>
        </w:rPr>
        <w:t>。この値は，</w:t>
      </w:r>
      <w:r w:rsidR="00B41534" w:rsidRPr="00832CC0">
        <w:t>1</w:t>
      </w:r>
      <w:r w:rsidR="00B41534" w:rsidRPr="00832CC0">
        <w:rPr>
          <w:rFonts w:hint="eastAsia"/>
        </w:rPr>
        <w:t>歩</w:t>
      </w:r>
      <w:r w:rsidR="00B41534" w:rsidRPr="00832CC0">
        <w:t xml:space="preserve"> = 6</w:t>
      </w:r>
      <w:r w:rsidR="00B41534" w:rsidRPr="00832CC0">
        <w:rPr>
          <w:rFonts w:hint="eastAsia"/>
        </w:rPr>
        <w:t>唐尺</w:t>
      </w:r>
      <w:r w:rsidR="00B41534" w:rsidRPr="00832CC0">
        <w:t xml:space="preserve"> = 6</w:t>
      </w:r>
      <w:r w:rsidR="00B41534" w:rsidRPr="00832CC0">
        <w:rPr>
          <w:rFonts w:hint="eastAsia"/>
        </w:rPr>
        <w:t>×</w:t>
      </w:r>
      <w:r w:rsidR="00B41534" w:rsidRPr="00832CC0">
        <w:t>0.294 = 1.764m</w:t>
      </w:r>
      <w:r w:rsidR="000C339B">
        <w:rPr>
          <w:rFonts w:hint="eastAsia"/>
        </w:rPr>
        <w:t>にかなり近く，発表者の推測の妥当性が高いことを示す</w:t>
      </w:r>
      <w:r w:rsidR="00B41534" w:rsidRPr="00832CC0">
        <w:rPr>
          <w:rFonts w:hint="eastAsia"/>
        </w:rPr>
        <w:t>。</w:t>
      </w:r>
      <w:r w:rsidR="00272A75">
        <w:rPr>
          <w:rFonts w:hint="eastAsia"/>
        </w:rPr>
        <w:t>建立当時の飛鳥寺域の西縁の考古学的資料が無い環境で，</w:t>
      </w:r>
      <w:r w:rsidR="00B41534" w:rsidRPr="00832CC0">
        <w:rPr>
          <w:rFonts w:hint="eastAsia"/>
        </w:rPr>
        <w:t>改めて</w:t>
      </w:r>
      <w:r w:rsidR="002538BD">
        <w:rPr>
          <w:rFonts w:hint="eastAsia"/>
        </w:rPr>
        <w:t>，</w:t>
      </w:r>
      <w:r w:rsidR="00736390">
        <w:rPr>
          <w:rFonts w:hint="eastAsia"/>
        </w:rPr>
        <w:t>発掘された</w:t>
      </w:r>
      <w:r w:rsidR="00706299">
        <w:rPr>
          <w:rFonts w:hint="eastAsia"/>
        </w:rPr>
        <w:t>東斜辺と仏塔</w:t>
      </w:r>
      <w:r w:rsidR="00B41534" w:rsidRPr="00832CC0">
        <w:rPr>
          <w:rFonts w:hint="eastAsia"/>
        </w:rPr>
        <w:t>心の東方向間距離が鍵になると思われ</w:t>
      </w:r>
      <w:r w:rsidR="002023F9">
        <w:rPr>
          <w:rFonts w:hint="eastAsia"/>
        </w:rPr>
        <w:t>た</w:t>
      </w:r>
      <w:r w:rsidR="00B41534" w:rsidRPr="00832CC0">
        <w:rPr>
          <w:rFonts w:hint="eastAsia"/>
        </w:rPr>
        <w:t>。</w:t>
      </w:r>
    </w:p>
    <w:p w14:paraId="719C8B7B" w14:textId="535B48C4" w:rsidR="00B41534" w:rsidRPr="00A35E43" w:rsidRDefault="00D50CA9" w:rsidP="00B41534">
      <w:r>
        <w:rPr>
          <w:rFonts w:hint="eastAsia"/>
        </w:rPr>
        <w:t xml:space="preserve">　</w:t>
      </w:r>
      <w:r w:rsidR="00B41534" w:rsidRPr="00832CC0">
        <w:rPr>
          <w:rFonts w:hint="eastAsia"/>
        </w:rPr>
        <w:t>飛鳥寺域の東端（東方向距離</w:t>
      </w:r>
      <w:r w:rsidR="00B41534" w:rsidRPr="00832CC0">
        <w:t xml:space="preserve"> -16331.70m</w:t>
      </w:r>
      <w:r w:rsidR="005A1B9F">
        <w:rPr>
          <w:rFonts w:hint="eastAsia"/>
        </w:rPr>
        <w:t>）は，</w:t>
      </w:r>
      <w:r w:rsidR="004377E0">
        <w:rPr>
          <w:rFonts w:hint="eastAsia"/>
        </w:rPr>
        <w:t>図⑥</w:t>
      </w:r>
      <w:r w:rsidR="00B41534" w:rsidRPr="00832CC0">
        <w:rPr>
          <w:rFonts w:hint="eastAsia"/>
        </w:rPr>
        <w:t>に示した</w:t>
      </w:r>
      <w:r w:rsidR="00A35E43">
        <w:rPr>
          <w:rFonts w:hint="eastAsia"/>
        </w:rPr>
        <w:t>「</w:t>
      </w:r>
      <w:r w:rsidR="00B41534" w:rsidRPr="00832CC0">
        <w:rPr>
          <w:rFonts w:hint="eastAsia"/>
        </w:rPr>
        <w:t>東山漏刻用水池</w:t>
      </w:r>
      <w:r w:rsidR="00A35E43">
        <w:rPr>
          <w:rFonts w:hint="eastAsia"/>
        </w:rPr>
        <w:t>」</w:t>
      </w:r>
      <w:r w:rsidR="00B6051F">
        <w:rPr>
          <w:rFonts w:hint="eastAsia"/>
        </w:rPr>
        <w:t>（発表者が考える水落遺跡への用水池）</w:t>
      </w:r>
      <w:r w:rsidR="00B41534" w:rsidRPr="00832CC0">
        <w:rPr>
          <w:rFonts w:hint="eastAsia"/>
        </w:rPr>
        <w:t>の西縁</w:t>
      </w:r>
      <w:r w:rsidR="00A35E43" w:rsidRPr="00A35E43">
        <w:rPr>
          <w:rFonts w:ascii="Arial" w:eastAsia="MS Gothic" w:hAnsi="Arial" w:cs="Arial"/>
          <w:b/>
          <w:bCs/>
        </w:rPr>
        <w:t>g</w:t>
      </w:r>
      <w:r w:rsidR="00B41534" w:rsidRPr="00832CC0">
        <w:rPr>
          <w:rFonts w:hint="eastAsia"/>
        </w:rPr>
        <w:t>にあたる。</w:t>
      </w:r>
      <w:r w:rsidR="005004A0">
        <w:rPr>
          <w:rFonts w:hint="eastAsia"/>
        </w:rPr>
        <w:t>仏</w:t>
      </w:r>
      <w:r w:rsidR="00B41534" w:rsidRPr="00832CC0">
        <w:rPr>
          <w:rFonts w:hint="eastAsia"/>
        </w:rPr>
        <w:t>塔心</w:t>
      </w:r>
      <w:r w:rsidR="00B41534" w:rsidRPr="00832CC0">
        <w:rPr>
          <w:rFonts w:hint="eastAsia"/>
        </w:rPr>
        <w:t>-16519.10m</w:t>
      </w:r>
      <w:r w:rsidR="00B41534" w:rsidRPr="00832CC0">
        <w:rPr>
          <w:rFonts w:hint="eastAsia"/>
        </w:rPr>
        <w:t>との東方向間距離は，</w:t>
      </w:r>
      <w:r w:rsidR="00B41534" w:rsidRPr="00832CC0">
        <w:t>187.4m</w:t>
      </w:r>
      <w:r w:rsidR="00B41534" w:rsidRPr="00832CC0">
        <w:rPr>
          <w:rFonts w:hint="eastAsia"/>
        </w:rPr>
        <w:t>で</w:t>
      </w:r>
      <w:r w:rsidR="00B41534" w:rsidRPr="00832CC0">
        <w:t>530</w:t>
      </w:r>
      <w:r w:rsidR="00B41534" w:rsidRPr="00832CC0">
        <w:rPr>
          <w:rFonts w:hint="eastAsia"/>
        </w:rPr>
        <w:t>高麗尺になる。屋外なので１歩</w:t>
      </w:r>
      <w:r w:rsidR="00B41534" w:rsidRPr="00832CC0">
        <w:t>=</w:t>
      </w:r>
      <w:r w:rsidR="00B41534" w:rsidRPr="00832CC0">
        <w:rPr>
          <w:rFonts w:hint="eastAsia"/>
        </w:rPr>
        <w:t>６尺で換算すると</w:t>
      </w:r>
      <w:r w:rsidR="00B41534" w:rsidRPr="00832CC0">
        <w:t>88</w:t>
      </w:r>
      <w:r w:rsidR="00B41534" w:rsidRPr="00832CC0">
        <w:rPr>
          <w:rFonts w:hint="eastAsia"/>
        </w:rPr>
        <w:t>歩となる。これも切りのいい数字にはならない。髙麗尺で</w:t>
      </w:r>
      <w:r w:rsidR="00B41534" w:rsidRPr="00832CC0">
        <w:t>100</w:t>
      </w:r>
      <w:r w:rsidR="00B41534" w:rsidRPr="00832CC0">
        <w:rPr>
          <w:rFonts w:hint="eastAsia"/>
        </w:rPr>
        <w:t>歩だと飛鳥寺東側の寺域を越えてしまう。以下の議論に関わる（</w:t>
      </w:r>
      <w:r w:rsidR="00B41534" w:rsidRPr="00832CC0">
        <w:t>easting, northing</w:t>
      </w:r>
      <w:r w:rsidR="00B41534" w:rsidRPr="00832CC0">
        <w:rPr>
          <w:rFonts w:hint="eastAsia"/>
        </w:rPr>
        <w:t>）値</w:t>
      </w:r>
      <w:r w:rsidR="00B41534" w:rsidRPr="00832CC0">
        <w:t xml:space="preserve"> </w:t>
      </w:r>
      <w:r w:rsidR="00B41534" w:rsidRPr="00832CC0">
        <w:rPr>
          <w:rFonts w:hint="eastAsia"/>
        </w:rPr>
        <w:t>を</w:t>
      </w:r>
      <w:r w:rsidR="00500DDA">
        <w:rPr>
          <w:rFonts w:hint="eastAsia"/>
        </w:rPr>
        <w:t>Ⅵ</w:t>
      </w:r>
      <w:r w:rsidR="00B41534" w:rsidRPr="00832CC0">
        <w:rPr>
          <w:rFonts w:hint="eastAsia"/>
        </w:rPr>
        <w:t>表</w:t>
      </w:r>
      <w:r w:rsidR="00B41534" w:rsidRPr="00832CC0">
        <w:t>1</w:t>
      </w:r>
      <w:r w:rsidR="00B41534" w:rsidRPr="00832CC0">
        <w:rPr>
          <w:rFonts w:hint="eastAsia"/>
        </w:rPr>
        <w:t>にまとめている。</w:t>
      </w:r>
    </w:p>
    <w:p w14:paraId="1D9FDF34" w14:textId="276D388B" w:rsidR="00B41534" w:rsidRPr="00574587" w:rsidRDefault="00B41534" w:rsidP="00B41534">
      <w:pPr>
        <w:rPr>
          <w:strike/>
        </w:rPr>
      </w:pPr>
      <w:r w:rsidRPr="00832CC0">
        <w:rPr>
          <w:rFonts w:hint="eastAsia"/>
        </w:rPr>
        <w:t xml:space="preserve">　</w:t>
      </w:r>
      <w:r>
        <w:rPr>
          <w:rFonts w:hint="eastAsia"/>
        </w:rPr>
        <w:t>飛鳥寺中軸線から飛鳥寺東斜辺までの距離</w:t>
      </w:r>
      <w:r w:rsidRPr="00832CC0">
        <w:rPr>
          <w:rFonts w:hint="eastAsia"/>
        </w:rPr>
        <w:t>が</w:t>
      </w:r>
      <w:r w:rsidRPr="00832CC0">
        <w:t>100</w:t>
      </w:r>
      <w:r w:rsidRPr="00832CC0">
        <w:rPr>
          <w:rFonts w:hint="eastAsia"/>
        </w:rPr>
        <w:t>歩であればと思う。そこで，</w:t>
      </w:r>
      <w:r>
        <w:rPr>
          <w:rFonts w:hint="eastAsia"/>
        </w:rPr>
        <w:t>飛鳥寺中軸線</w:t>
      </w:r>
      <w:r w:rsidRPr="00832CC0">
        <w:rPr>
          <w:rFonts w:hint="eastAsia"/>
        </w:rPr>
        <w:t>（東方向距離</w:t>
      </w:r>
      <w:r w:rsidRPr="00832CC0">
        <w:t xml:space="preserve"> -16519.10m</w:t>
      </w:r>
      <w:r w:rsidRPr="00832CC0">
        <w:rPr>
          <w:rFonts w:hint="eastAsia"/>
        </w:rPr>
        <w:t>）から見て，</w:t>
      </w:r>
      <w:r>
        <w:rPr>
          <w:rFonts w:hint="eastAsia"/>
        </w:rPr>
        <w:t>唐尺を使って</w:t>
      </w:r>
      <w:r w:rsidRPr="00832CC0">
        <w:rPr>
          <w:rFonts w:hint="eastAsia"/>
        </w:rPr>
        <w:t>東斜辺のどの部分で</w:t>
      </w:r>
      <w:r w:rsidRPr="00832CC0">
        <w:t>100</w:t>
      </w:r>
      <w:r w:rsidRPr="00832CC0">
        <w:rPr>
          <w:rFonts w:hint="eastAsia"/>
        </w:rPr>
        <w:t>歩になるのか調べた。</w:t>
      </w:r>
      <w:r w:rsidRPr="00832CC0">
        <w:t>100</w:t>
      </w:r>
      <w:r w:rsidRPr="00832CC0">
        <w:rPr>
          <w:rFonts w:hint="eastAsia"/>
        </w:rPr>
        <w:t>歩</w:t>
      </w:r>
      <w:r w:rsidRPr="00832CC0">
        <w:t>=100*(0.294*6)=176.4m</w:t>
      </w:r>
      <w:r w:rsidRPr="00832CC0">
        <w:rPr>
          <w:rFonts w:hint="eastAsia"/>
        </w:rPr>
        <w:t>であるから，</w:t>
      </w:r>
      <w:r>
        <w:t>-16519.1</w:t>
      </w:r>
      <w:r w:rsidRPr="00832CC0">
        <w:t xml:space="preserve"> +176.4 </w:t>
      </w:r>
      <w:r w:rsidRPr="008519C2">
        <w:t xml:space="preserve">= </w:t>
      </w:r>
      <w:r w:rsidRPr="00832CC0">
        <w:t>-16342.7</w:t>
      </w:r>
      <w:r w:rsidRPr="00832CC0">
        <w:rPr>
          <w:rFonts w:hint="eastAsia"/>
        </w:rPr>
        <w:t>となる。この値を示すのは，</w:t>
      </w:r>
      <w:r w:rsidR="00DA6A7F">
        <w:rPr>
          <w:rFonts w:hint="eastAsia"/>
        </w:rPr>
        <w:t>Ⅵ</w:t>
      </w:r>
      <w:r w:rsidRPr="00832CC0">
        <w:rPr>
          <w:rFonts w:hint="eastAsia"/>
        </w:rPr>
        <w:t>図</w:t>
      </w:r>
      <w:r>
        <w:rPr>
          <w:rFonts w:hint="eastAsia"/>
        </w:rPr>
        <w:t>３</w:t>
      </w:r>
      <w:r w:rsidRPr="00832CC0">
        <w:rPr>
          <w:rFonts w:hint="eastAsia"/>
        </w:rPr>
        <w:t>の</w:t>
      </w:r>
      <w:r w:rsidR="00DA6A7F">
        <w:rPr>
          <w:rFonts w:ascii="Arial" w:hAnsi="Arial" w:cs="Arial"/>
          <w:b/>
          <w:bCs/>
        </w:rPr>
        <w:t>b</w:t>
      </w:r>
      <w:r w:rsidRPr="00832CC0">
        <w:rPr>
          <w:rFonts w:hint="eastAsia"/>
        </w:rPr>
        <w:t>点である。</w:t>
      </w:r>
      <w:r>
        <w:rPr>
          <w:rFonts w:hint="eastAsia"/>
        </w:rPr>
        <w:t>この</w:t>
      </w:r>
      <w:r w:rsidRPr="00832CC0">
        <w:rPr>
          <w:rFonts w:hint="eastAsia"/>
        </w:rPr>
        <w:t>北方距離</w:t>
      </w:r>
      <w:r>
        <w:rPr>
          <w:rFonts w:hint="eastAsia"/>
        </w:rPr>
        <w:t>は計算</w:t>
      </w:r>
      <w:r w:rsidR="00207912">
        <w:rPr>
          <w:rFonts w:hint="eastAsia"/>
        </w:rPr>
        <w:t>して</w:t>
      </w:r>
      <w:r>
        <w:rPr>
          <w:rFonts w:hint="eastAsia"/>
        </w:rPr>
        <w:t>，</w:t>
      </w:r>
      <w:r w:rsidRPr="00832CC0">
        <w:t>-168720.0m</w:t>
      </w:r>
      <w:r>
        <w:rPr>
          <w:rFonts w:hint="eastAsia"/>
        </w:rPr>
        <w:t>となる</w:t>
      </w:r>
      <w:r w:rsidRPr="00832CC0">
        <w:rPr>
          <w:rFonts w:hint="eastAsia"/>
        </w:rPr>
        <w:t>。この値は</w:t>
      </w:r>
      <w:r>
        <w:rPr>
          <w:rFonts w:hint="eastAsia"/>
        </w:rPr>
        <w:t>北</w:t>
      </w:r>
      <w:r w:rsidRPr="00832CC0">
        <w:rPr>
          <w:rFonts w:hint="eastAsia"/>
        </w:rPr>
        <w:t>回廊北</w:t>
      </w:r>
      <w:r>
        <w:rPr>
          <w:rFonts w:hint="eastAsia"/>
        </w:rPr>
        <w:t>縁</w:t>
      </w:r>
      <w:r w:rsidR="00E765B2" w:rsidRPr="00E765B2">
        <w:rPr>
          <w:rFonts w:ascii="Arial" w:hAnsi="Arial" w:cs="Arial"/>
          <w:b/>
          <w:bCs/>
        </w:rPr>
        <w:t>c</w:t>
      </w:r>
      <w:r w:rsidRPr="00832CC0">
        <w:rPr>
          <w:rFonts w:hint="eastAsia"/>
        </w:rPr>
        <w:t>点に一致する。そして，</w:t>
      </w:r>
      <w:r w:rsidR="00846C2F">
        <w:rPr>
          <w:rFonts w:hint="eastAsia"/>
        </w:rPr>
        <w:t>さら</w:t>
      </w:r>
      <w:r w:rsidRPr="00832CC0">
        <w:rPr>
          <w:rFonts w:hint="eastAsia"/>
        </w:rPr>
        <w:t>にこの西方延長の甘樫丘の二つの山頂</w:t>
      </w:r>
      <w:r w:rsidRPr="00BB7E46">
        <w:rPr>
          <w:rFonts w:ascii="Arial" w:hAnsi="Arial" w:cs="Arial"/>
          <w:b/>
          <w:bCs/>
        </w:rPr>
        <w:t>d1</w:t>
      </w:r>
      <w:r w:rsidRPr="00832CC0">
        <w:rPr>
          <w:rFonts w:hint="eastAsia"/>
        </w:rPr>
        <w:t>点，</w:t>
      </w:r>
      <w:r w:rsidRPr="00BB7E46">
        <w:rPr>
          <w:rFonts w:ascii="Arial" w:hAnsi="Arial" w:cs="Arial"/>
          <w:b/>
          <w:bCs/>
        </w:rPr>
        <w:t>d2</w:t>
      </w:r>
      <w:r w:rsidRPr="00832CC0">
        <w:rPr>
          <w:rFonts w:hint="eastAsia"/>
        </w:rPr>
        <w:t>点北縁に一致する。</w:t>
      </w:r>
    </w:p>
    <w:p w14:paraId="19428890" w14:textId="0E811B6D" w:rsidR="00B41534" w:rsidRPr="00832CC0" w:rsidRDefault="00B41534" w:rsidP="00B41534">
      <w:r>
        <w:rPr>
          <w:rFonts w:hint="eastAsia"/>
        </w:rPr>
        <w:t xml:space="preserve">　</w:t>
      </w:r>
      <w:r w:rsidR="00A64DD6" w:rsidRPr="00832CC0">
        <w:rPr>
          <w:rFonts w:hint="eastAsia"/>
        </w:rPr>
        <w:t>近接する</w:t>
      </w:r>
      <w:r w:rsidR="00A64DD6">
        <w:rPr>
          <w:rFonts w:hint="eastAsia"/>
        </w:rPr>
        <w:t>聖山甘樫丘の</w:t>
      </w:r>
      <w:r w:rsidR="00A64DD6" w:rsidRPr="00832CC0">
        <w:rPr>
          <w:rFonts w:hint="eastAsia"/>
        </w:rPr>
        <w:t>二つの山頂が真東西軸上に載る偶然性に</w:t>
      </w:r>
      <w:r w:rsidR="002D7793">
        <w:rPr>
          <w:rFonts w:hint="eastAsia"/>
        </w:rPr>
        <w:t>飛鳥寺北回廊</w:t>
      </w:r>
      <w:r>
        <w:rPr>
          <w:rFonts w:hint="eastAsia"/>
        </w:rPr>
        <w:t>北縁</w:t>
      </w:r>
      <w:r w:rsidRPr="00832CC0">
        <w:rPr>
          <w:rFonts w:hint="eastAsia"/>
        </w:rPr>
        <w:t>を</w:t>
      </w:r>
      <w:r w:rsidR="002D7793">
        <w:rPr>
          <w:rFonts w:hint="eastAsia"/>
        </w:rPr>
        <w:t>繋ぐことで，飛鳥寺に</w:t>
      </w:r>
      <w:r w:rsidRPr="00832CC0">
        <w:rPr>
          <w:rFonts w:hint="eastAsia"/>
        </w:rPr>
        <w:t>神秘性が付与されたのであろう。「回廊東西幅は</w:t>
      </w:r>
      <w:r w:rsidRPr="00832CC0">
        <w:t>320</w:t>
      </w:r>
      <w:r w:rsidRPr="00832CC0">
        <w:rPr>
          <w:rFonts w:hint="eastAsia"/>
        </w:rPr>
        <w:t>高麗尺</w:t>
      </w:r>
      <w:r w:rsidR="00D028A0">
        <w:rPr>
          <w:rFonts w:hint="eastAsia"/>
        </w:rPr>
        <w:t>（発掘主体のスタッフは高麗尺に拘っている）</w:t>
      </w:r>
      <w:r w:rsidRPr="00832CC0">
        <w:rPr>
          <w:rFonts w:hint="eastAsia"/>
        </w:rPr>
        <w:t>であり，南北幅は東西幅の５分の４」（文化庁，</w:t>
      </w:r>
      <w:r w:rsidRPr="00832CC0">
        <w:t>2013: p. 19</w:t>
      </w:r>
      <w:r w:rsidR="00754706">
        <w:rPr>
          <w:rFonts w:hint="eastAsia"/>
        </w:rPr>
        <w:t>）とあり，回廊の東西と</w:t>
      </w:r>
      <w:r>
        <w:rPr>
          <w:rFonts w:hint="eastAsia"/>
        </w:rPr>
        <w:t>南北幅には意味があり，回廊北縁がこの</w:t>
      </w:r>
      <w:r w:rsidRPr="000627C7">
        <w:rPr>
          <w:rFonts w:ascii="Arial" w:hAnsi="Arial" w:cs="Arial"/>
          <w:b/>
          <w:bCs/>
        </w:rPr>
        <w:t>b</w:t>
      </w:r>
      <w:r>
        <w:rPr>
          <w:rFonts w:hint="eastAsia"/>
        </w:rPr>
        <w:t>点の真東西線に</w:t>
      </w:r>
      <w:r w:rsidR="000627C7">
        <w:rPr>
          <w:rFonts w:hint="eastAsia"/>
        </w:rPr>
        <w:t>合致</w:t>
      </w:r>
      <w:r>
        <w:rPr>
          <w:rFonts w:hint="eastAsia"/>
        </w:rPr>
        <w:t>する意義はあるかと思われる。</w:t>
      </w:r>
      <w:r w:rsidRPr="00832CC0">
        <w:rPr>
          <w:rFonts w:hint="eastAsia"/>
        </w:rPr>
        <w:t>図</w:t>
      </w:r>
      <w:r w:rsidR="00E700A8">
        <w:rPr>
          <w:rFonts w:hint="eastAsia"/>
        </w:rPr>
        <w:t>⑥</w:t>
      </w:r>
      <w:r w:rsidR="008F7F32">
        <w:rPr>
          <w:rFonts w:hint="eastAsia"/>
        </w:rPr>
        <w:t>で</w:t>
      </w:r>
      <w:r w:rsidRPr="00832CC0">
        <w:rPr>
          <w:rFonts w:hint="eastAsia"/>
        </w:rPr>
        <w:t>は</w:t>
      </w:r>
      <w:r w:rsidR="00595BF1">
        <w:t>仏塔心</w:t>
      </w:r>
      <w:r w:rsidRPr="00832CC0">
        <w:rPr>
          <w:rFonts w:hint="eastAsia"/>
        </w:rPr>
        <w:t>から北方向に白線を描き，</w:t>
      </w:r>
      <w:r w:rsidRPr="008F7F32">
        <w:rPr>
          <w:rFonts w:ascii="Arial" w:hAnsi="Arial" w:cs="Arial"/>
          <w:b/>
          <w:bCs/>
        </w:rPr>
        <w:t>b</w:t>
      </w:r>
      <w:r w:rsidRPr="00832CC0">
        <w:rPr>
          <w:rFonts w:hint="eastAsia"/>
        </w:rPr>
        <w:t>点〜</w:t>
      </w:r>
      <w:r w:rsidRPr="008F7F32">
        <w:rPr>
          <w:rFonts w:ascii="Arial" w:hAnsi="Arial" w:cs="Arial"/>
          <w:b/>
          <w:bCs/>
        </w:rPr>
        <w:t>d2</w:t>
      </w:r>
      <w:r w:rsidRPr="00832CC0">
        <w:rPr>
          <w:rFonts w:hint="eastAsia"/>
        </w:rPr>
        <w:t>点の東西の白線と</w:t>
      </w:r>
      <w:r w:rsidRPr="008F7F32">
        <w:rPr>
          <w:rFonts w:ascii="Arial" w:hAnsi="Arial" w:cs="Arial"/>
          <w:b/>
          <w:bCs/>
        </w:rPr>
        <w:t>c</w:t>
      </w:r>
      <w:r w:rsidRPr="00832CC0">
        <w:rPr>
          <w:rFonts w:hint="eastAsia"/>
        </w:rPr>
        <w:t>点で</w:t>
      </w:r>
      <w:r w:rsidRPr="00832CC0">
        <w:t>T</w:t>
      </w:r>
      <w:r w:rsidRPr="00832CC0">
        <w:rPr>
          <w:rFonts w:hint="eastAsia"/>
        </w:rPr>
        <w:t>字に交差させ</w:t>
      </w:r>
      <w:r w:rsidR="00AE7A68">
        <w:rPr>
          <w:rFonts w:hint="eastAsia"/>
        </w:rPr>
        <w:t>た</w:t>
      </w:r>
      <w:r w:rsidRPr="00832CC0">
        <w:rPr>
          <w:rFonts w:hint="eastAsia"/>
        </w:rPr>
        <w:t>。</w:t>
      </w:r>
    </w:p>
    <w:p w14:paraId="6B34845C" w14:textId="0B2225BC" w:rsidR="001A1EE5" w:rsidRPr="00832CC0" w:rsidRDefault="00B41534" w:rsidP="00B41534">
      <w:r w:rsidRPr="00832CC0">
        <w:rPr>
          <w:rFonts w:hint="eastAsia"/>
        </w:rPr>
        <w:t xml:space="preserve">　推古朝が，甘樫丘の</w:t>
      </w:r>
      <w:r w:rsidRPr="00462353">
        <w:rPr>
          <w:rFonts w:ascii="Arial" w:hAnsi="Arial" w:cs="Arial"/>
          <w:b/>
          <w:bCs/>
        </w:rPr>
        <w:t>d1</w:t>
      </w:r>
      <w:r w:rsidRPr="00832CC0">
        <w:rPr>
          <w:rFonts w:hint="eastAsia"/>
        </w:rPr>
        <w:t>点と</w:t>
      </w:r>
      <w:r w:rsidRPr="00462353">
        <w:rPr>
          <w:rFonts w:ascii="Arial" w:hAnsi="Arial" w:cs="Arial"/>
          <w:b/>
          <w:bCs/>
        </w:rPr>
        <w:t>d2</w:t>
      </w:r>
      <w:r w:rsidRPr="00832CC0">
        <w:rPr>
          <w:rFonts w:hint="eastAsia"/>
        </w:rPr>
        <w:t>点の山頂が東西に並ぶ現象に</w:t>
      </w:r>
      <w:r>
        <w:rPr>
          <w:rFonts w:hint="eastAsia"/>
        </w:rPr>
        <w:t>深い</w:t>
      </w:r>
      <w:r w:rsidRPr="00832CC0">
        <w:rPr>
          <w:rFonts w:hint="eastAsia"/>
        </w:rPr>
        <w:t>意味を汲み取った可能性は高いとは思われる。以前より，飛鳥寺の南北位置が甘樫丘と繋がりがあるとは考えてきたので，この東斜辺の</w:t>
      </w:r>
      <w:r w:rsidR="00595BF1">
        <w:t>仏塔心</w:t>
      </w:r>
      <w:r w:rsidRPr="00832CC0">
        <w:rPr>
          <w:rFonts w:hint="eastAsia"/>
        </w:rPr>
        <w:t>からの東方間距離</w:t>
      </w:r>
      <w:r w:rsidRPr="00832CC0">
        <w:t>100</w:t>
      </w:r>
      <w:r w:rsidRPr="00832CC0">
        <w:rPr>
          <w:rFonts w:hint="eastAsia"/>
        </w:rPr>
        <w:t>歩の</w:t>
      </w:r>
      <w:r w:rsidRPr="00462353">
        <w:rPr>
          <w:rFonts w:ascii="Arial" w:hAnsi="Arial" w:cs="Arial"/>
          <w:b/>
          <w:bCs/>
        </w:rPr>
        <w:t>b</w:t>
      </w:r>
      <w:r w:rsidRPr="00832CC0">
        <w:rPr>
          <w:rFonts w:hint="eastAsia"/>
        </w:rPr>
        <w:t>地点から甘樫丘に繋がるのは驚きであり，偶然とは思えない。</w:t>
      </w:r>
    </w:p>
    <w:p w14:paraId="7AAFB003" w14:textId="4345ACE5" w:rsidR="00725553" w:rsidRDefault="00B41534" w:rsidP="00B41534">
      <w:r w:rsidRPr="00832CC0">
        <w:rPr>
          <w:rFonts w:hint="eastAsia"/>
        </w:rPr>
        <w:t xml:space="preserve">　この</w:t>
      </w:r>
      <w:r w:rsidR="00B14D60">
        <w:rPr>
          <w:rFonts w:hint="eastAsia"/>
        </w:rPr>
        <w:t>美しい数値の対応</w:t>
      </w:r>
      <w:r w:rsidRPr="00832CC0">
        <w:rPr>
          <w:rFonts w:hint="eastAsia"/>
        </w:rPr>
        <w:t>現象から</w:t>
      </w:r>
      <w:r>
        <w:rPr>
          <w:rFonts w:hint="eastAsia"/>
        </w:rPr>
        <w:t>，</w:t>
      </w:r>
      <w:r w:rsidR="00595BF1">
        <w:t>仏塔心</w:t>
      </w:r>
      <w:r w:rsidRPr="00832CC0">
        <w:rPr>
          <w:rFonts w:hint="eastAsia"/>
        </w:rPr>
        <w:t>の西方</w:t>
      </w:r>
      <w:r w:rsidRPr="00832CC0">
        <w:t>100</w:t>
      </w:r>
      <w:r w:rsidRPr="00832CC0">
        <w:rPr>
          <w:rFonts w:hint="eastAsia"/>
        </w:rPr>
        <w:t>歩の位置が，推古期の天香具山軸に該当することになる。つまり，</w:t>
      </w:r>
      <w:r w:rsidR="00595BF1">
        <w:t>仏塔心</w:t>
      </w:r>
      <w:r w:rsidRPr="00832CC0">
        <w:rPr>
          <w:rFonts w:hint="eastAsia"/>
        </w:rPr>
        <w:t>の東方向距離</w:t>
      </w:r>
      <w:r w:rsidRPr="00832CC0">
        <w:t xml:space="preserve"> -16519.10m </w:t>
      </w:r>
      <w:r w:rsidRPr="00832CC0">
        <w:rPr>
          <w:rFonts w:hint="eastAsia"/>
        </w:rPr>
        <w:t>−</w:t>
      </w:r>
      <w:r w:rsidRPr="00832CC0">
        <w:t xml:space="preserve"> 176.4m = -16695.5m</w:t>
      </w:r>
      <w:r w:rsidRPr="00832CC0">
        <w:rPr>
          <w:rFonts w:hint="eastAsia"/>
        </w:rPr>
        <w:t>の東方</w:t>
      </w:r>
      <w:r w:rsidRPr="00832CC0">
        <w:rPr>
          <w:rFonts w:hint="eastAsia"/>
        </w:rPr>
        <w:lastRenderedPageBreak/>
        <w:t>距離がそれにあたるのである。天香具</w:t>
      </w:r>
      <w:r w:rsidR="005A49A0">
        <w:t>山山</w:t>
      </w:r>
      <w:r w:rsidRPr="00832CC0">
        <w:rPr>
          <w:rFonts w:hint="eastAsia"/>
        </w:rPr>
        <w:t>頂を通る軸は，</w:t>
      </w:r>
      <w:r w:rsidRPr="00832CC0">
        <w:t>-16692.49m</w:t>
      </w:r>
      <w:r w:rsidRPr="00832CC0">
        <w:rPr>
          <w:rFonts w:hint="eastAsia"/>
        </w:rPr>
        <w:t>であるから，推古朝が求めた天香具山軸は，天香具</w:t>
      </w:r>
      <w:r w:rsidR="005A49A0">
        <w:t>山山</w:t>
      </w:r>
      <w:r w:rsidRPr="00832CC0">
        <w:rPr>
          <w:rFonts w:hint="eastAsia"/>
        </w:rPr>
        <w:t>頂を通過する軸よりもわずか</w:t>
      </w:r>
      <w:r w:rsidRPr="00832CC0">
        <w:t>3.01m</w:t>
      </w:r>
      <w:r w:rsidRPr="00832CC0">
        <w:rPr>
          <w:rFonts w:hint="eastAsia"/>
        </w:rPr>
        <w:t>西方に</w:t>
      </w:r>
      <w:r w:rsidR="00CE0576">
        <w:rPr>
          <w:rFonts w:hint="eastAsia"/>
        </w:rPr>
        <w:t>なっている。</w:t>
      </w:r>
      <w:r w:rsidR="00FF17A7">
        <w:rPr>
          <w:rFonts w:hint="eastAsia"/>
        </w:rPr>
        <w:t>これは</w:t>
      </w:r>
      <w:r w:rsidR="00CE0576">
        <w:rPr>
          <w:rFonts w:hint="eastAsia"/>
        </w:rPr>
        <w:t>推古期にこの測量精度を確保している証左となる</w:t>
      </w:r>
      <w:r w:rsidRPr="00832CC0">
        <w:rPr>
          <w:rFonts w:hint="eastAsia"/>
        </w:rPr>
        <w:t>。</w:t>
      </w:r>
    </w:p>
    <w:p w14:paraId="3D7483AD" w14:textId="77777777" w:rsidR="00D73C70" w:rsidRDefault="00D73C70" w:rsidP="00B41534">
      <w:pPr>
        <w:rPr>
          <w:rFonts w:ascii="Century" w:hAnsi="Century"/>
        </w:rPr>
      </w:pPr>
    </w:p>
    <w:p w14:paraId="108E6383" w14:textId="24C9DD02" w:rsidR="00D73C70" w:rsidRPr="00D21F51" w:rsidRDefault="00FC0F7E" w:rsidP="00D73C70">
      <w:pPr>
        <w:rPr>
          <w:rFonts w:ascii="Century" w:eastAsia="ＭＳ ゴシック" w:hAnsi="Century" w:cs="ＭＳ 明朝"/>
        </w:rPr>
      </w:pPr>
      <w:r>
        <w:rPr>
          <w:rFonts w:ascii="Century" w:eastAsia="ＭＳ ゴシック" w:hAnsi="Century" w:cs="ＭＳ 明朝" w:hint="eastAsia"/>
        </w:rPr>
        <w:t>Ⅵ</w:t>
      </w:r>
      <w:r w:rsidR="00D73C70">
        <w:rPr>
          <w:rFonts w:ascii="Century" w:eastAsia="ＭＳ ゴシック" w:hAnsi="Century" w:cs="ＭＳ 明朝"/>
        </w:rPr>
        <w:t xml:space="preserve">　</w:t>
      </w:r>
      <w:r w:rsidR="004845EA">
        <w:rPr>
          <w:rFonts w:ascii="Century" w:eastAsia="ＭＳ ゴシック" w:hAnsi="Century" w:cs="ＭＳ 明朝" w:hint="eastAsia"/>
        </w:rPr>
        <w:t>水落遺跡と</w:t>
      </w:r>
      <w:r w:rsidR="00EC27BA">
        <w:rPr>
          <w:rFonts w:ascii="Century" w:eastAsia="ＭＳ ゴシック" w:hAnsi="Century" w:cs="ＭＳ 明朝" w:hint="eastAsia"/>
        </w:rPr>
        <w:t>天香具山軸と甘樫丘軸との繋がり</w:t>
      </w:r>
    </w:p>
    <w:p w14:paraId="2D47E4CB" w14:textId="4988D5EA" w:rsidR="00995B92" w:rsidRDefault="00D73C70" w:rsidP="00D73C70">
      <w:r>
        <w:rPr>
          <w:rFonts w:ascii="Century" w:hAnsi="Century" w:hint="eastAsia"/>
        </w:rPr>
        <w:t xml:space="preserve">　</w:t>
      </w:r>
      <w:r w:rsidR="00177E01">
        <w:rPr>
          <w:rFonts w:hint="eastAsia"/>
        </w:rPr>
        <w:t>発表</w:t>
      </w:r>
      <w:r w:rsidR="00ED10C7" w:rsidRPr="00832CC0">
        <w:rPr>
          <w:rFonts w:hint="eastAsia"/>
        </w:rPr>
        <w:t>者は水落遺跡の立地について，東西方向が天香具山軸に載ることを本</w:t>
      </w:r>
      <w:r w:rsidR="00453725">
        <w:rPr>
          <w:rFonts w:hint="eastAsia"/>
        </w:rPr>
        <w:t>論</w:t>
      </w:r>
      <w:r w:rsidR="00ED10C7" w:rsidRPr="00832CC0">
        <w:rPr>
          <w:rFonts w:hint="eastAsia"/>
        </w:rPr>
        <w:t>で述べてきた。そ</w:t>
      </w:r>
      <w:r w:rsidR="00ED10C7">
        <w:rPr>
          <w:rFonts w:hint="eastAsia"/>
        </w:rPr>
        <w:t>して南北方向が甘樫丘と繋がる</w:t>
      </w:r>
      <w:r w:rsidR="00ED10C7" w:rsidRPr="00832CC0">
        <w:rPr>
          <w:rFonts w:hint="eastAsia"/>
        </w:rPr>
        <w:t>筈だと考えてきた。</w:t>
      </w:r>
      <w:r w:rsidR="00D03BDF">
        <w:rPr>
          <w:rFonts w:hint="eastAsia"/>
        </w:rPr>
        <w:t>Ⅵ</w:t>
      </w:r>
      <w:r w:rsidR="00ED10C7" w:rsidRPr="00832CC0">
        <w:rPr>
          <w:rFonts w:hint="eastAsia"/>
        </w:rPr>
        <w:t>表１の北方向距離をみると，水落遺跡基壇中心（柱心交差心）</w:t>
      </w:r>
      <w:r w:rsidR="00ED10C7" w:rsidRPr="00832CC0">
        <w:t xml:space="preserve">-168,563.6 </w:t>
      </w:r>
      <w:r w:rsidR="00ED10C7" w:rsidRPr="00AE4BEC">
        <w:rPr>
          <w:rFonts w:hint="eastAsia"/>
        </w:rPr>
        <w:t>マイナス</w:t>
      </w:r>
      <w:r w:rsidR="00ED10C7" w:rsidRPr="00AE4BEC">
        <w:t xml:space="preserve"> </w:t>
      </w:r>
      <w:r w:rsidR="00ED10C7" w:rsidRPr="00AE4BEC">
        <w:rPr>
          <w:rFonts w:hint="eastAsia"/>
        </w:rPr>
        <w:t>飛</w:t>
      </w:r>
      <w:r w:rsidR="00ED10C7" w:rsidRPr="00832CC0">
        <w:rPr>
          <w:rFonts w:hint="eastAsia"/>
        </w:rPr>
        <w:t>鳥寺仏塔心</w:t>
      </w:r>
      <w:r w:rsidR="00ED10C7" w:rsidRPr="00832CC0">
        <w:t xml:space="preserve"> -168,779.0 = 215.4m</w:t>
      </w:r>
      <w:r w:rsidR="00ED10C7" w:rsidRPr="00832CC0">
        <w:rPr>
          <w:rFonts w:hint="eastAsia"/>
        </w:rPr>
        <w:t>となる。これを唐尺</w:t>
      </w:r>
      <w:r w:rsidR="00ED10C7" w:rsidRPr="00832CC0">
        <w:t>*6</w:t>
      </w:r>
      <w:r w:rsidR="00ED10C7" w:rsidRPr="00832CC0">
        <w:rPr>
          <w:rFonts w:hint="eastAsia"/>
        </w:rPr>
        <w:t>または高麗尺</w:t>
      </w:r>
      <w:r w:rsidR="00ED10C7" w:rsidRPr="00832CC0">
        <w:t>*6</w:t>
      </w:r>
      <w:r w:rsidR="00ED10C7" w:rsidRPr="00832CC0">
        <w:rPr>
          <w:rFonts w:hint="eastAsia"/>
        </w:rPr>
        <w:t>で割ると，</w:t>
      </w:r>
      <w:r w:rsidR="00ED10C7" w:rsidRPr="00832CC0">
        <w:t>122.1</w:t>
      </w:r>
      <w:r w:rsidR="00ED10C7" w:rsidRPr="00832CC0">
        <w:rPr>
          <w:rFonts w:hint="eastAsia"/>
        </w:rPr>
        <w:t>歩または</w:t>
      </w:r>
      <w:r w:rsidR="00ED10C7" w:rsidRPr="00832CC0">
        <w:t>100.8</w:t>
      </w:r>
      <w:r w:rsidR="00ED10C7" w:rsidRPr="00832CC0">
        <w:rPr>
          <w:rFonts w:hint="eastAsia"/>
        </w:rPr>
        <w:t>歩となる。</w:t>
      </w:r>
      <w:r w:rsidR="00ED10C7">
        <w:rPr>
          <w:rFonts w:hint="eastAsia"/>
        </w:rPr>
        <w:t>「</w:t>
      </w:r>
      <w:r w:rsidR="00ED10C7" w:rsidRPr="00AE4BEC">
        <w:rPr>
          <w:rFonts w:hint="eastAsia"/>
        </w:rPr>
        <w:t>完</w:t>
      </w:r>
      <w:r w:rsidR="00ED10C7">
        <w:rPr>
          <w:rFonts w:hint="eastAsia"/>
        </w:rPr>
        <w:t>数」と歩数の切りの良さからすると</w:t>
      </w:r>
      <w:r w:rsidR="00ED10C7" w:rsidRPr="00832CC0">
        <w:rPr>
          <w:rFonts w:hint="eastAsia"/>
        </w:rPr>
        <w:t>，斉明期に設置された水落遺跡の南北位置は髙麗尺が使われたこと，そして</w:t>
      </w:r>
      <w:r w:rsidR="00ED10C7">
        <w:rPr>
          <w:rFonts w:hint="eastAsia"/>
        </w:rPr>
        <w:t>「</w:t>
      </w:r>
      <w:r w:rsidR="00ED10C7" w:rsidRPr="00832CC0">
        <w:rPr>
          <w:rFonts w:hint="eastAsia"/>
        </w:rPr>
        <w:t>完数</w:t>
      </w:r>
      <w:r w:rsidR="00ED10C7">
        <w:rPr>
          <w:rFonts w:hint="eastAsia"/>
        </w:rPr>
        <w:t>」</w:t>
      </w:r>
      <w:r w:rsidR="00ED10C7" w:rsidRPr="00832CC0">
        <w:rPr>
          <w:rFonts w:hint="eastAsia"/>
        </w:rPr>
        <w:t>として</w:t>
      </w:r>
      <w:r w:rsidR="00ED10C7" w:rsidRPr="00832CC0">
        <w:t>100</w:t>
      </w:r>
      <w:r w:rsidR="00ED10C7" w:rsidRPr="00832CC0">
        <w:rPr>
          <w:rFonts w:hint="eastAsia"/>
        </w:rPr>
        <w:t>歩が使われていた</w:t>
      </w:r>
      <w:r w:rsidR="00ED10C7">
        <w:rPr>
          <w:rFonts w:hint="eastAsia"/>
        </w:rPr>
        <w:t>高い可能性がある（</w:t>
      </w:r>
      <w:r w:rsidR="00A675F6" w:rsidRPr="00A675F6">
        <w:rPr>
          <w:rFonts w:hint="eastAsia"/>
        </w:rPr>
        <w:t>図⑥</w:t>
      </w:r>
      <w:r w:rsidR="00ED10C7">
        <w:rPr>
          <w:rFonts w:hint="eastAsia"/>
        </w:rPr>
        <w:t>）</w:t>
      </w:r>
      <w:r w:rsidR="00ED10C7" w:rsidRPr="00832CC0">
        <w:rPr>
          <w:rFonts w:hint="eastAsia"/>
        </w:rPr>
        <w:t>。この水落天文台遺跡は東西方向については天香具山軸に載せつつ，南北方向については飛鳥寺仏塔を通じて甘樫丘と繋がっていることは，斉明朝に</w:t>
      </w:r>
      <w:r w:rsidR="00ED10C7">
        <w:rPr>
          <w:rFonts w:hint="eastAsia"/>
        </w:rPr>
        <w:t>も</w:t>
      </w:r>
      <w:r w:rsidR="00ED10C7" w:rsidRPr="00832CC0">
        <w:rPr>
          <w:rFonts w:hint="eastAsia"/>
        </w:rPr>
        <w:t>理解されていたことと想像される</w:t>
      </w:r>
      <w:r w:rsidR="00B07367">
        <w:rPr>
          <w:rFonts w:hint="eastAsia"/>
        </w:rPr>
        <w:t>のである</w:t>
      </w:r>
      <w:r w:rsidR="00ED10C7" w:rsidRPr="00832CC0">
        <w:rPr>
          <w:rFonts w:hint="eastAsia"/>
        </w:rPr>
        <w:t>。</w:t>
      </w:r>
    </w:p>
    <w:p w14:paraId="205B7E23" w14:textId="77777777" w:rsidR="00995B92" w:rsidRDefault="00995B92" w:rsidP="00D73C70"/>
    <w:p w14:paraId="27A91981" w14:textId="2EA55153" w:rsidR="00995B92" w:rsidRDefault="00FC0F7E" w:rsidP="00995B92">
      <w:pPr>
        <w:rPr>
          <w:rFonts w:ascii="Century" w:eastAsia="ＭＳ ゴシック" w:hAnsi="Century" w:cs="ＭＳ 明朝"/>
        </w:rPr>
      </w:pPr>
      <w:r>
        <w:rPr>
          <w:rFonts w:ascii="Century" w:eastAsia="ＭＳ ゴシック" w:hAnsi="Century" w:cs="ＭＳ 明朝" w:hint="eastAsia"/>
        </w:rPr>
        <w:t>Ⅶ</w:t>
      </w:r>
      <w:r w:rsidR="00995B92">
        <w:rPr>
          <w:rFonts w:ascii="Century" w:eastAsia="ＭＳ ゴシック" w:hAnsi="Century" w:cs="ＭＳ 明朝"/>
        </w:rPr>
        <w:t xml:space="preserve">　</w:t>
      </w:r>
      <w:r w:rsidR="00667CB2">
        <w:rPr>
          <w:rFonts w:ascii="Century" w:eastAsia="ＭＳ ゴシック" w:hAnsi="Century" w:cs="ＭＳ 明朝" w:hint="eastAsia"/>
        </w:rPr>
        <w:t>推古朝から天武・持統朝に受け継がれた大和三山の太極</w:t>
      </w:r>
    </w:p>
    <w:p w14:paraId="43296AD7" w14:textId="12C1862E" w:rsidR="00860FDE" w:rsidRPr="00860FDE" w:rsidRDefault="00860FDE" w:rsidP="00860FDE">
      <w:r>
        <w:rPr>
          <w:rFonts w:hint="eastAsia"/>
        </w:rPr>
        <w:t xml:space="preserve">　</w:t>
      </w:r>
      <w:r w:rsidRPr="00860FDE">
        <w:rPr>
          <w:rFonts w:hint="eastAsia"/>
        </w:rPr>
        <w:t>天武天皇が飛鳥宮都の谷から藤原への遷宮に拘りつつ病死して，その后であった持統天皇が入った藤原宮であるが，この占地については，岸俊男による大和古道からの等距離説が受容されてきた。こ</w:t>
      </w:r>
      <w:r w:rsidR="00E63399">
        <w:rPr>
          <w:rFonts w:hint="eastAsia"/>
        </w:rPr>
        <w:t>れ</w:t>
      </w:r>
      <w:r w:rsidR="008302D9">
        <w:rPr>
          <w:rFonts w:hint="eastAsia"/>
        </w:rPr>
        <w:t>では道教を信奉する天武天皇の大和三山への思いが実現され</w:t>
      </w:r>
      <w:r w:rsidR="00635CB6">
        <w:rPr>
          <w:rFonts w:hint="eastAsia"/>
        </w:rPr>
        <w:t>得</w:t>
      </w:r>
      <w:r w:rsidR="008302D9">
        <w:rPr>
          <w:rFonts w:hint="eastAsia"/>
        </w:rPr>
        <w:t>ないと発表</w:t>
      </w:r>
      <w:r w:rsidRPr="00860FDE">
        <w:rPr>
          <w:rFonts w:hint="eastAsia"/>
        </w:rPr>
        <w:t>者は考えた。そして大和三山の山頂を使って三角形の五心を</w:t>
      </w:r>
      <w:r w:rsidRPr="00860FDE">
        <w:t>GrassGIS</w:t>
      </w:r>
      <w:r w:rsidRPr="00860FDE">
        <w:rPr>
          <w:rFonts w:hint="eastAsia"/>
        </w:rPr>
        <w:t>で求めると，垂心がその閘門にほぼ一致した。紀元前後にうまれた中国の実用書『九章算術』</w:t>
      </w:r>
      <w:r w:rsidR="00A2001A">
        <w:rPr>
          <w:rFonts w:hint="eastAsia"/>
        </w:rPr>
        <w:t>から</w:t>
      </w:r>
      <w:r w:rsidRPr="00860FDE">
        <w:rPr>
          <w:rFonts w:hint="eastAsia"/>
        </w:rPr>
        <w:t>推古期の垂心の幾何学</w:t>
      </w:r>
      <w:r w:rsidR="00A2001A">
        <w:rPr>
          <w:rFonts w:hint="eastAsia"/>
        </w:rPr>
        <w:t>を復元し</w:t>
      </w:r>
      <w:r w:rsidRPr="00860FDE">
        <w:rPr>
          <w:rFonts w:hint="eastAsia"/>
        </w:rPr>
        <w:t>，三垂線が一つの垂心に交わって得られる大和三山の太極に帰結するのが適当と考えた。</w:t>
      </w:r>
    </w:p>
    <w:p w14:paraId="26F495AB" w14:textId="4DE4F0C7" w:rsidR="00860FDE" w:rsidRPr="00860FDE" w:rsidRDefault="00113E57" w:rsidP="00860FDE">
      <w:r>
        <w:rPr>
          <w:rFonts w:hint="eastAsia"/>
        </w:rPr>
        <w:t xml:space="preserve">　とはいえ，この考えを裏付ける歴史的な資料に</w:t>
      </w:r>
      <w:r w:rsidR="00111DB9">
        <w:rPr>
          <w:rFonts w:hint="eastAsia"/>
        </w:rPr>
        <w:t>なかなか</w:t>
      </w:r>
      <w:r>
        <w:rPr>
          <w:rFonts w:hint="eastAsia"/>
        </w:rPr>
        <w:t>出会え</w:t>
      </w:r>
      <w:r w:rsidR="00111DB9">
        <w:rPr>
          <w:rFonts w:hint="eastAsia"/>
        </w:rPr>
        <w:t>なかったが，</w:t>
      </w:r>
      <w:r w:rsidR="00860FDE" w:rsidRPr="00860FDE">
        <w:rPr>
          <w:rFonts w:hint="eastAsia"/>
        </w:rPr>
        <w:t>『藤原宮の御井の歌』（万葉集五十二番歌，詠み人知らず）に出会い，この真意を</w:t>
      </w:r>
      <w:r w:rsidR="008302D9">
        <w:rPr>
          <w:rFonts w:hint="eastAsia"/>
        </w:rPr>
        <w:t>発表</w:t>
      </w:r>
      <w:r w:rsidR="00860FDE" w:rsidRPr="00860FDE">
        <w:rPr>
          <w:rFonts w:hint="eastAsia"/>
        </w:rPr>
        <w:t>者は解読した。この長歌には大和三山の垂心，つまり大</w:t>
      </w:r>
      <w:r w:rsidR="00E6691A">
        <w:rPr>
          <w:rFonts w:hint="eastAsia"/>
        </w:rPr>
        <w:t>和三山の太極を太陽の運行に合わせて導く合理的な手法が示されていた。</w:t>
      </w:r>
    </w:p>
    <w:p w14:paraId="32628BED" w14:textId="01959B76" w:rsidR="00C436FE" w:rsidRPr="004232FA" w:rsidRDefault="00860FDE" w:rsidP="001D150A">
      <w:r w:rsidRPr="00860FDE">
        <w:rPr>
          <w:rFonts w:hint="eastAsia"/>
        </w:rPr>
        <w:t xml:space="preserve">　大和主要古道が推古期に成立したとすると，太極の発見は</w:t>
      </w:r>
      <w:r w:rsidR="00123F82">
        <w:rPr>
          <w:rFonts w:hint="eastAsia"/>
        </w:rPr>
        <w:t>歴史的かつ幾何学的には</w:t>
      </w:r>
      <w:r w:rsidRPr="00860FDE">
        <w:rPr>
          <w:rFonts w:hint="eastAsia"/>
        </w:rPr>
        <w:t>推古期まで遡らなければならない。飛鳥宮都の谷では，岸俊夫と黒崎直の研究から，太極の発見に連動する中ツ道が土地区画や皇居や寺の立地に影響していることを確認し</w:t>
      </w:r>
      <w:r w:rsidR="00DB456D">
        <w:rPr>
          <w:rFonts w:hint="eastAsia"/>
        </w:rPr>
        <w:t>ている</w:t>
      </w:r>
      <w:r w:rsidRPr="00860FDE">
        <w:rPr>
          <w:rFonts w:hint="eastAsia"/>
        </w:rPr>
        <w:t>。前に触れたが，飛鳥寺域西辺切断の契機なども，当初の天香具山軸の採用か</w:t>
      </w:r>
      <w:r w:rsidR="00E12A8C">
        <w:rPr>
          <w:rFonts w:hint="eastAsia"/>
        </w:rPr>
        <w:t>ら，この太極の発見に伴う中ツ道軸への転換で説明することができ，新たに飛鳥宮都の谷に天香具山軸を実現する谷北縁の</w:t>
      </w:r>
      <w:r w:rsidR="009724AF">
        <w:rPr>
          <w:rFonts w:hint="eastAsia"/>
        </w:rPr>
        <w:t>文武</w:t>
      </w:r>
      <w:r w:rsidR="00E12A8C">
        <w:rPr>
          <w:rFonts w:hint="eastAsia"/>
        </w:rPr>
        <w:t>大官大寺や</w:t>
      </w:r>
      <w:r w:rsidR="009724AF">
        <w:rPr>
          <w:rFonts w:hint="eastAsia"/>
        </w:rPr>
        <w:t>南縁の</w:t>
      </w:r>
      <w:r w:rsidR="00E12A8C">
        <w:rPr>
          <w:rFonts w:hint="eastAsia"/>
        </w:rPr>
        <w:t>橘寺の</w:t>
      </w:r>
      <w:r w:rsidR="009724AF">
        <w:rPr>
          <w:rFonts w:hint="eastAsia"/>
        </w:rPr>
        <w:t>仏塔などを見いだし</w:t>
      </w:r>
      <w:r w:rsidR="00C47F61">
        <w:rPr>
          <w:rFonts w:hint="eastAsia"/>
        </w:rPr>
        <w:t>ている</w:t>
      </w:r>
      <w:r w:rsidR="007C7370">
        <w:rPr>
          <w:rFonts w:hint="eastAsia"/>
        </w:rPr>
        <w:t>（</w:t>
      </w:r>
      <w:r w:rsidR="000E11DC">
        <w:rPr>
          <w:rFonts w:hint="eastAsia"/>
        </w:rPr>
        <w:t>図⑦（</w:t>
      </w:r>
      <w:r w:rsidR="007C7370" w:rsidRPr="000E11DC">
        <w:rPr>
          <w:rFonts w:hint="eastAsia"/>
        </w:rPr>
        <w:t>Ⅵ図</w:t>
      </w:r>
      <w:r w:rsidR="006C164E" w:rsidRPr="000E11DC">
        <w:rPr>
          <w:rFonts w:hint="eastAsia"/>
        </w:rPr>
        <w:t>４</w:t>
      </w:r>
      <w:r w:rsidR="000E11DC">
        <w:rPr>
          <w:rFonts w:hint="eastAsia"/>
        </w:rPr>
        <w:t>）</w:t>
      </w:r>
      <w:r w:rsidR="007C7370">
        <w:rPr>
          <w:rFonts w:hint="eastAsia"/>
        </w:rPr>
        <w:t>）</w:t>
      </w:r>
      <w:r w:rsidR="009724AF">
        <w:rPr>
          <w:rFonts w:hint="eastAsia"/>
        </w:rPr>
        <w:t>。</w:t>
      </w:r>
    </w:p>
    <w:p w14:paraId="0F324736" w14:textId="260EABC5" w:rsidR="00F81D46" w:rsidRDefault="00F81D46" w:rsidP="001D150A"/>
    <w:p w14:paraId="15A337D2" w14:textId="76176741" w:rsidR="00353793" w:rsidRDefault="00353793" w:rsidP="001D150A">
      <w:r>
        <w:rPr>
          <w:rFonts w:hint="eastAsia"/>
          <w:noProof/>
        </w:rPr>
        <w:lastRenderedPageBreak/>
        <w:drawing>
          <wp:anchor distT="0" distB="0" distL="114300" distR="114300" simplePos="0" relativeHeight="251660288" behindDoc="0" locked="0" layoutInCell="1" allowOverlap="1" wp14:anchorId="31A12382" wp14:editId="2F9ECDB4">
            <wp:simplePos x="0" y="0"/>
            <wp:positionH relativeFrom="column">
              <wp:posOffset>130810</wp:posOffset>
            </wp:positionH>
            <wp:positionV relativeFrom="paragraph">
              <wp:posOffset>128905</wp:posOffset>
            </wp:positionV>
            <wp:extent cx="5935345" cy="9013190"/>
            <wp:effectExtent l="0" t="0" r="8255" b="3810"/>
            <wp:wrapThrough wrapText="bothSides">
              <wp:wrapPolygon edited="0">
                <wp:start x="555" y="0"/>
                <wp:lineTo x="462" y="974"/>
                <wp:lineTo x="0" y="1339"/>
                <wp:lineTo x="0" y="1400"/>
                <wp:lineTo x="462" y="1948"/>
                <wp:lineTo x="647" y="21548"/>
                <wp:lineTo x="21260" y="21548"/>
                <wp:lineTo x="21445" y="20453"/>
                <wp:lineTo x="21538" y="15461"/>
                <wp:lineTo x="21260" y="15157"/>
                <wp:lineTo x="20613" y="14609"/>
                <wp:lineTo x="21075" y="13635"/>
                <wp:lineTo x="21538" y="13026"/>
                <wp:lineTo x="21075" y="12661"/>
                <wp:lineTo x="21445" y="12174"/>
                <wp:lineTo x="21538" y="11931"/>
                <wp:lineTo x="21538" y="10957"/>
                <wp:lineTo x="21168" y="10713"/>
                <wp:lineTo x="21538" y="10713"/>
                <wp:lineTo x="21538" y="10044"/>
                <wp:lineTo x="20706" y="9739"/>
                <wp:lineTo x="21168" y="9739"/>
                <wp:lineTo x="21538" y="9313"/>
                <wp:lineTo x="21538" y="7974"/>
                <wp:lineTo x="21445" y="7913"/>
                <wp:lineTo x="20706" y="7791"/>
                <wp:lineTo x="20706" y="5844"/>
                <wp:lineTo x="21538" y="5418"/>
                <wp:lineTo x="21538" y="122"/>
                <wp:lineTo x="6563" y="0"/>
                <wp:lineTo x="555" y="0"/>
              </wp:wrapPolygon>
            </wp:wrapThrough>
            <wp:docPr id="2" name="図 2" descr="人文地理学会特別発表図_修正版gray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人文地理学会特別発表図_修正版gray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345" cy="90131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53793" w:rsidSect="00A7432B">
      <w:type w:val="continuous"/>
      <w:pgSz w:w="11906" w:h="16838" w:code="9"/>
      <w:pgMar w:top="1134" w:right="1134" w:bottom="1134" w:left="1134" w:header="851" w:footer="680" w:gutter="0"/>
      <w:pgNumType w:start="12"/>
      <w:cols w:num="2" w:space="425"/>
      <w:docGrid w:type="lines" w:linePitch="32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1DDF6" w14:textId="77777777" w:rsidR="006E3008" w:rsidRDefault="006E3008" w:rsidP="00945DFF">
      <w:pPr>
        <w:spacing w:line="240" w:lineRule="auto"/>
      </w:pPr>
      <w:r>
        <w:separator/>
      </w:r>
    </w:p>
  </w:endnote>
  <w:endnote w:type="continuationSeparator" w:id="0">
    <w:p w14:paraId="645B9118" w14:textId="77777777" w:rsidR="006E3008" w:rsidRDefault="006E3008" w:rsidP="00945D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ヒラギノ明朝体6">
    <w:altName w:val="ＭＳ 明朝"/>
    <w:charset w:val="80"/>
    <w:family w:val="roman"/>
    <w:pitch w:val="variable"/>
    <w:sig w:usb0="00000000" w:usb1="08070000" w:usb2="00000010" w:usb3="00000000" w:csb0="00020000" w:csb1="00000000"/>
  </w:font>
  <w:font w:name="A-OTF 新ゴ Pro L">
    <w:altName w:val="ＭＳ ゴシック"/>
    <w:panose1 w:val="00000000000000000000"/>
    <w:charset w:val="80"/>
    <w:family w:val="swiss"/>
    <w:notTrueType/>
    <w:pitch w:val="variable"/>
    <w:sig w:usb0="00000000" w:usb1="68C7FEFF" w:usb2="00000012" w:usb3="00000000" w:csb0="00020005" w:csb1="00000000"/>
  </w:font>
  <w:font w:name="ＭＳ ゴシック">
    <w:charset w:val="80"/>
    <w:family w:val="auto"/>
    <w:pitch w:val="variable"/>
    <w:sig w:usb0="E00002FF" w:usb1="6AC7FDFB" w:usb2="08000012" w:usb3="00000000" w:csb0="0002009F" w:csb1="00000000"/>
  </w:font>
  <w:font w:name="HG丸ｺﾞｼｯｸM-PRO">
    <w:charset w:val="80"/>
    <w:family w:val="auto"/>
    <w:pitch w:val="variable"/>
    <w:sig w:usb0="E00002FF" w:usb1="6AC7FDFB" w:usb2="00000012" w:usb3="00000000" w:csb0="0002009F" w:csb1="00000000"/>
  </w:font>
  <w:font w:name="MS Gothic">
    <w:panose1 w:val="020B0609070205080204"/>
    <w:charset w:val="80"/>
    <w:family w:val="auto"/>
    <w:pitch w:val="variable"/>
    <w:sig w:usb0="E00002FF" w:usb1="6AC7FDFB" w:usb2="08000012" w:usb3="00000000" w:csb0="0002009F" w:csb1="00000000"/>
  </w:font>
  <w:font w:name="Yu Gothic Light">
    <w:panose1 w:val="020B0300000000000000"/>
    <w:charset w:val="80"/>
    <w:family w:val="auto"/>
    <w:pitch w:val="variable"/>
    <w:sig w:usb0="E00002FF" w:usb1="2AC7FDFF" w:usb2="00000016" w:usb3="00000000" w:csb0="000200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8CB69" w14:textId="77777777" w:rsidR="00A7432B" w:rsidRDefault="00A7432B" w:rsidP="00A7432B">
    <w:pPr>
      <w:pStyle w:val="a5"/>
      <w:framePr w:wrap="none"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9D32DF9" w14:textId="77777777" w:rsidR="00A7432B" w:rsidRDefault="00A7432B" w:rsidP="00A7432B">
    <w:pPr>
      <w:pStyle w:val="a5"/>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CBBF0" w14:textId="77777777" w:rsidR="00A7432B" w:rsidRDefault="00A7432B" w:rsidP="00A7432B">
    <w:pPr>
      <w:pStyle w:val="a5"/>
      <w:framePr w:wrap="none"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C21E17">
      <w:rPr>
        <w:rStyle w:val="af4"/>
        <w:noProof/>
      </w:rPr>
      <w:t>12</w:t>
    </w:r>
    <w:r>
      <w:rPr>
        <w:rStyle w:val="af4"/>
      </w:rPr>
      <w:fldChar w:fldCharType="end"/>
    </w:r>
  </w:p>
  <w:p w14:paraId="1C4C3157" w14:textId="5EC07AD2" w:rsidR="00AF6214" w:rsidRPr="00F30297" w:rsidRDefault="00AF6214" w:rsidP="00945DFF">
    <w:pPr>
      <w:pStyle w:val="a5"/>
      <w:jc w:val="center"/>
      <w:rPr>
        <w:szCs w:val="21"/>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123FC7" w14:textId="77777777" w:rsidR="006E3008" w:rsidRDefault="006E3008" w:rsidP="00945DFF">
      <w:pPr>
        <w:spacing w:line="240" w:lineRule="auto"/>
      </w:pPr>
      <w:r>
        <w:separator/>
      </w:r>
    </w:p>
  </w:footnote>
  <w:footnote w:type="continuationSeparator" w:id="0">
    <w:p w14:paraId="72F61A3B" w14:textId="77777777" w:rsidR="006E3008" w:rsidRDefault="006E3008" w:rsidP="00945DFF">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25941"/>
    <w:multiLevelType w:val="hybridMultilevel"/>
    <w:tmpl w:val="39829006"/>
    <w:lvl w:ilvl="0" w:tplc="5212DC5C">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DBB421B"/>
    <w:multiLevelType w:val="hybridMultilevel"/>
    <w:tmpl w:val="6DCCA1BA"/>
    <w:lvl w:ilvl="0" w:tplc="C65E8BB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19932CD"/>
    <w:multiLevelType w:val="hybridMultilevel"/>
    <w:tmpl w:val="EC74B192"/>
    <w:lvl w:ilvl="0" w:tplc="5978D88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D92169F"/>
    <w:multiLevelType w:val="hybridMultilevel"/>
    <w:tmpl w:val="2696BDEC"/>
    <w:lvl w:ilvl="0" w:tplc="D68AF4E2">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5DCD3F42"/>
    <w:multiLevelType w:val="hybridMultilevel"/>
    <w:tmpl w:val="B69C2A28"/>
    <w:lvl w:ilvl="0" w:tplc="E690BE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63E3859"/>
    <w:multiLevelType w:val="hybridMultilevel"/>
    <w:tmpl w:val="C050477E"/>
    <w:lvl w:ilvl="0" w:tplc="FB38568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embedSystemFonts/>
  <w:mirrorMargin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323"/>
  <w:displayHorizontalDrawingGridEvery w:val="0"/>
  <w:characterSpacingControl w:val="compressPunctuationAndJapaneseKana"/>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DFF"/>
    <w:rsid w:val="000000A5"/>
    <w:rsid w:val="000022F4"/>
    <w:rsid w:val="000108D5"/>
    <w:rsid w:val="0001590C"/>
    <w:rsid w:val="000171CE"/>
    <w:rsid w:val="00017A8E"/>
    <w:rsid w:val="00027814"/>
    <w:rsid w:val="000318E1"/>
    <w:rsid w:val="00040618"/>
    <w:rsid w:val="00040BAD"/>
    <w:rsid w:val="00041A6C"/>
    <w:rsid w:val="00044296"/>
    <w:rsid w:val="00046BE0"/>
    <w:rsid w:val="00046F72"/>
    <w:rsid w:val="0004792C"/>
    <w:rsid w:val="0005406B"/>
    <w:rsid w:val="00056D49"/>
    <w:rsid w:val="000627C7"/>
    <w:rsid w:val="000631FA"/>
    <w:rsid w:val="00067711"/>
    <w:rsid w:val="0007145F"/>
    <w:rsid w:val="000903E4"/>
    <w:rsid w:val="00095B5E"/>
    <w:rsid w:val="000973EF"/>
    <w:rsid w:val="000A306B"/>
    <w:rsid w:val="000B0DA9"/>
    <w:rsid w:val="000B10B4"/>
    <w:rsid w:val="000B1FBB"/>
    <w:rsid w:val="000B2D92"/>
    <w:rsid w:val="000B312A"/>
    <w:rsid w:val="000B3452"/>
    <w:rsid w:val="000B707A"/>
    <w:rsid w:val="000B7E10"/>
    <w:rsid w:val="000C0CCB"/>
    <w:rsid w:val="000C339B"/>
    <w:rsid w:val="000E11DC"/>
    <w:rsid w:val="000E27F6"/>
    <w:rsid w:val="000E2B71"/>
    <w:rsid w:val="000F053C"/>
    <w:rsid w:val="000F28C1"/>
    <w:rsid w:val="000F29C0"/>
    <w:rsid w:val="000F2A15"/>
    <w:rsid w:val="000F3349"/>
    <w:rsid w:val="00101B29"/>
    <w:rsid w:val="00107669"/>
    <w:rsid w:val="001114DF"/>
    <w:rsid w:val="00111DB9"/>
    <w:rsid w:val="00111ECC"/>
    <w:rsid w:val="00113E46"/>
    <w:rsid w:val="00113E57"/>
    <w:rsid w:val="001140D8"/>
    <w:rsid w:val="0011523F"/>
    <w:rsid w:val="0012310E"/>
    <w:rsid w:val="00123F82"/>
    <w:rsid w:val="00124855"/>
    <w:rsid w:val="00125162"/>
    <w:rsid w:val="001319AD"/>
    <w:rsid w:val="00133E75"/>
    <w:rsid w:val="001357D4"/>
    <w:rsid w:val="0013580D"/>
    <w:rsid w:val="00137A5C"/>
    <w:rsid w:val="00141168"/>
    <w:rsid w:val="00143937"/>
    <w:rsid w:val="0015042C"/>
    <w:rsid w:val="00155EF8"/>
    <w:rsid w:val="00157DCA"/>
    <w:rsid w:val="00162FBD"/>
    <w:rsid w:val="001668C1"/>
    <w:rsid w:val="00170347"/>
    <w:rsid w:val="00171C32"/>
    <w:rsid w:val="00176199"/>
    <w:rsid w:val="0017721B"/>
    <w:rsid w:val="001776A6"/>
    <w:rsid w:val="00177DF9"/>
    <w:rsid w:val="00177E01"/>
    <w:rsid w:val="00177F36"/>
    <w:rsid w:val="00182359"/>
    <w:rsid w:val="00182EC1"/>
    <w:rsid w:val="00195BD1"/>
    <w:rsid w:val="0019607D"/>
    <w:rsid w:val="001A1EE5"/>
    <w:rsid w:val="001A6E44"/>
    <w:rsid w:val="001B4F35"/>
    <w:rsid w:val="001C5C09"/>
    <w:rsid w:val="001D150A"/>
    <w:rsid w:val="001D17E4"/>
    <w:rsid w:val="001D2C33"/>
    <w:rsid w:val="001E03BF"/>
    <w:rsid w:val="001E3617"/>
    <w:rsid w:val="001F3F70"/>
    <w:rsid w:val="001F4478"/>
    <w:rsid w:val="001F4C0A"/>
    <w:rsid w:val="001F4D18"/>
    <w:rsid w:val="001F6FBB"/>
    <w:rsid w:val="002012D9"/>
    <w:rsid w:val="002023F9"/>
    <w:rsid w:val="0020504A"/>
    <w:rsid w:val="0020766F"/>
    <w:rsid w:val="00207912"/>
    <w:rsid w:val="002149EC"/>
    <w:rsid w:val="00214B2D"/>
    <w:rsid w:val="002157F1"/>
    <w:rsid w:val="00216F06"/>
    <w:rsid w:val="00217BB3"/>
    <w:rsid w:val="00221ACF"/>
    <w:rsid w:val="00230D62"/>
    <w:rsid w:val="002431B8"/>
    <w:rsid w:val="002442E4"/>
    <w:rsid w:val="00244C58"/>
    <w:rsid w:val="00245D96"/>
    <w:rsid w:val="00251457"/>
    <w:rsid w:val="002527DD"/>
    <w:rsid w:val="002531AA"/>
    <w:rsid w:val="002538BD"/>
    <w:rsid w:val="0026103B"/>
    <w:rsid w:val="00261157"/>
    <w:rsid w:val="00262AF5"/>
    <w:rsid w:val="00262FF0"/>
    <w:rsid w:val="00264CBF"/>
    <w:rsid w:val="0026639F"/>
    <w:rsid w:val="00271A90"/>
    <w:rsid w:val="00272A75"/>
    <w:rsid w:val="002768C3"/>
    <w:rsid w:val="0028740D"/>
    <w:rsid w:val="00290668"/>
    <w:rsid w:val="00293524"/>
    <w:rsid w:val="00293AA1"/>
    <w:rsid w:val="002960A7"/>
    <w:rsid w:val="002B6276"/>
    <w:rsid w:val="002D14E3"/>
    <w:rsid w:val="002D221A"/>
    <w:rsid w:val="002D39B9"/>
    <w:rsid w:val="002D4251"/>
    <w:rsid w:val="002D75CE"/>
    <w:rsid w:val="002D7793"/>
    <w:rsid w:val="002D7BE7"/>
    <w:rsid w:val="002E45AB"/>
    <w:rsid w:val="002F0240"/>
    <w:rsid w:val="00301CBD"/>
    <w:rsid w:val="00301F3E"/>
    <w:rsid w:val="00306BE7"/>
    <w:rsid w:val="00306D20"/>
    <w:rsid w:val="00307D9D"/>
    <w:rsid w:val="00316386"/>
    <w:rsid w:val="0031661E"/>
    <w:rsid w:val="003169AB"/>
    <w:rsid w:val="00316ED5"/>
    <w:rsid w:val="00320811"/>
    <w:rsid w:val="0032576B"/>
    <w:rsid w:val="003323A9"/>
    <w:rsid w:val="00334153"/>
    <w:rsid w:val="00334597"/>
    <w:rsid w:val="00341634"/>
    <w:rsid w:val="003450DC"/>
    <w:rsid w:val="00353793"/>
    <w:rsid w:val="0035718C"/>
    <w:rsid w:val="003611CA"/>
    <w:rsid w:val="00370F53"/>
    <w:rsid w:val="00371475"/>
    <w:rsid w:val="00373AFB"/>
    <w:rsid w:val="00373E85"/>
    <w:rsid w:val="00385204"/>
    <w:rsid w:val="003879C3"/>
    <w:rsid w:val="003926C0"/>
    <w:rsid w:val="003943EE"/>
    <w:rsid w:val="00397458"/>
    <w:rsid w:val="003A0E54"/>
    <w:rsid w:val="003A1011"/>
    <w:rsid w:val="003A20FA"/>
    <w:rsid w:val="003A65F4"/>
    <w:rsid w:val="003C0528"/>
    <w:rsid w:val="003C1B6D"/>
    <w:rsid w:val="003C5240"/>
    <w:rsid w:val="003C5CB1"/>
    <w:rsid w:val="003D1304"/>
    <w:rsid w:val="003D2BEB"/>
    <w:rsid w:val="003E2D08"/>
    <w:rsid w:val="003E330F"/>
    <w:rsid w:val="003E4879"/>
    <w:rsid w:val="003E4D81"/>
    <w:rsid w:val="003E5E7E"/>
    <w:rsid w:val="003F7037"/>
    <w:rsid w:val="00405FA4"/>
    <w:rsid w:val="00407F0B"/>
    <w:rsid w:val="0041588F"/>
    <w:rsid w:val="004232FA"/>
    <w:rsid w:val="00425287"/>
    <w:rsid w:val="00430273"/>
    <w:rsid w:val="004355A5"/>
    <w:rsid w:val="00435CCD"/>
    <w:rsid w:val="00436723"/>
    <w:rsid w:val="004377E0"/>
    <w:rsid w:val="004418F1"/>
    <w:rsid w:val="00443E42"/>
    <w:rsid w:val="00445A1E"/>
    <w:rsid w:val="00450EC3"/>
    <w:rsid w:val="00453725"/>
    <w:rsid w:val="0045434B"/>
    <w:rsid w:val="00460748"/>
    <w:rsid w:val="00462353"/>
    <w:rsid w:val="00462BEE"/>
    <w:rsid w:val="00464420"/>
    <w:rsid w:val="0046518B"/>
    <w:rsid w:val="004674C2"/>
    <w:rsid w:val="004700F4"/>
    <w:rsid w:val="00475B84"/>
    <w:rsid w:val="00476E3C"/>
    <w:rsid w:val="004771A6"/>
    <w:rsid w:val="00477C7C"/>
    <w:rsid w:val="004825EA"/>
    <w:rsid w:val="004845EA"/>
    <w:rsid w:val="004A14CF"/>
    <w:rsid w:val="004A1C4F"/>
    <w:rsid w:val="004A286F"/>
    <w:rsid w:val="004A6658"/>
    <w:rsid w:val="004B1A64"/>
    <w:rsid w:val="004B23C5"/>
    <w:rsid w:val="004B4184"/>
    <w:rsid w:val="004B4639"/>
    <w:rsid w:val="004B5695"/>
    <w:rsid w:val="004B6770"/>
    <w:rsid w:val="004B69A4"/>
    <w:rsid w:val="004B6AFC"/>
    <w:rsid w:val="004C09F6"/>
    <w:rsid w:val="004C0B28"/>
    <w:rsid w:val="004C6746"/>
    <w:rsid w:val="004D0703"/>
    <w:rsid w:val="004D5726"/>
    <w:rsid w:val="004E0BC9"/>
    <w:rsid w:val="004E74CC"/>
    <w:rsid w:val="004E7F27"/>
    <w:rsid w:val="004F1A6B"/>
    <w:rsid w:val="004F5961"/>
    <w:rsid w:val="005004A0"/>
    <w:rsid w:val="00500DDA"/>
    <w:rsid w:val="00502A53"/>
    <w:rsid w:val="00502B02"/>
    <w:rsid w:val="00523B6B"/>
    <w:rsid w:val="00531706"/>
    <w:rsid w:val="00535B20"/>
    <w:rsid w:val="00541E4B"/>
    <w:rsid w:val="005567BA"/>
    <w:rsid w:val="005578C9"/>
    <w:rsid w:val="005602E9"/>
    <w:rsid w:val="00564A01"/>
    <w:rsid w:val="00566ADF"/>
    <w:rsid w:val="005673F6"/>
    <w:rsid w:val="005753F9"/>
    <w:rsid w:val="00577DAD"/>
    <w:rsid w:val="00580B95"/>
    <w:rsid w:val="00582CA3"/>
    <w:rsid w:val="005927B4"/>
    <w:rsid w:val="005936FC"/>
    <w:rsid w:val="00595BF1"/>
    <w:rsid w:val="005A1141"/>
    <w:rsid w:val="005A1B9F"/>
    <w:rsid w:val="005A388B"/>
    <w:rsid w:val="005A40CE"/>
    <w:rsid w:val="005A49A0"/>
    <w:rsid w:val="005A4AC7"/>
    <w:rsid w:val="005B023B"/>
    <w:rsid w:val="005B1773"/>
    <w:rsid w:val="005B19FC"/>
    <w:rsid w:val="005B7798"/>
    <w:rsid w:val="005B7DC8"/>
    <w:rsid w:val="005C03D7"/>
    <w:rsid w:val="005C4401"/>
    <w:rsid w:val="005D09E9"/>
    <w:rsid w:val="005D09FE"/>
    <w:rsid w:val="005D50DE"/>
    <w:rsid w:val="005E1D78"/>
    <w:rsid w:val="005E347C"/>
    <w:rsid w:val="005E5524"/>
    <w:rsid w:val="005E773E"/>
    <w:rsid w:val="005F0865"/>
    <w:rsid w:val="005F441E"/>
    <w:rsid w:val="005F478F"/>
    <w:rsid w:val="00601203"/>
    <w:rsid w:val="006037D2"/>
    <w:rsid w:val="00604FA5"/>
    <w:rsid w:val="00606EE0"/>
    <w:rsid w:val="00612674"/>
    <w:rsid w:val="00613B31"/>
    <w:rsid w:val="00615999"/>
    <w:rsid w:val="00616BCE"/>
    <w:rsid w:val="00627EAC"/>
    <w:rsid w:val="00631566"/>
    <w:rsid w:val="00634F5D"/>
    <w:rsid w:val="00635C4A"/>
    <w:rsid w:val="00635CB6"/>
    <w:rsid w:val="006375F8"/>
    <w:rsid w:val="0064462F"/>
    <w:rsid w:val="00644B11"/>
    <w:rsid w:val="00645832"/>
    <w:rsid w:val="006507FF"/>
    <w:rsid w:val="00650945"/>
    <w:rsid w:val="00651C22"/>
    <w:rsid w:val="00652C29"/>
    <w:rsid w:val="006564FC"/>
    <w:rsid w:val="00660E95"/>
    <w:rsid w:val="00664DF6"/>
    <w:rsid w:val="00667CB2"/>
    <w:rsid w:val="00670F7B"/>
    <w:rsid w:val="00682537"/>
    <w:rsid w:val="006868DA"/>
    <w:rsid w:val="006B0275"/>
    <w:rsid w:val="006B2DF8"/>
    <w:rsid w:val="006B38E4"/>
    <w:rsid w:val="006B50B1"/>
    <w:rsid w:val="006C164E"/>
    <w:rsid w:val="006C40D4"/>
    <w:rsid w:val="006D42CE"/>
    <w:rsid w:val="006D566C"/>
    <w:rsid w:val="006D629E"/>
    <w:rsid w:val="006E1CBF"/>
    <w:rsid w:val="006E3008"/>
    <w:rsid w:val="006E4993"/>
    <w:rsid w:val="00703FF9"/>
    <w:rsid w:val="00706299"/>
    <w:rsid w:val="007140E6"/>
    <w:rsid w:val="007167E7"/>
    <w:rsid w:val="00716D19"/>
    <w:rsid w:val="00721734"/>
    <w:rsid w:val="00725553"/>
    <w:rsid w:val="00726F3A"/>
    <w:rsid w:val="00731461"/>
    <w:rsid w:val="007321E4"/>
    <w:rsid w:val="00732FEC"/>
    <w:rsid w:val="0073469E"/>
    <w:rsid w:val="00736390"/>
    <w:rsid w:val="00743220"/>
    <w:rsid w:val="007453D0"/>
    <w:rsid w:val="00754706"/>
    <w:rsid w:val="00760706"/>
    <w:rsid w:val="00763CB1"/>
    <w:rsid w:val="00764D7D"/>
    <w:rsid w:val="007673EB"/>
    <w:rsid w:val="00771D7F"/>
    <w:rsid w:val="00774FAF"/>
    <w:rsid w:val="007774D6"/>
    <w:rsid w:val="00784CEE"/>
    <w:rsid w:val="00785243"/>
    <w:rsid w:val="007862C4"/>
    <w:rsid w:val="00787B79"/>
    <w:rsid w:val="007929D0"/>
    <w:rsid w:val="00795119"/>
    <w:rsid w:val="00796187"/>
    <w:rsid w:val="007975E9"/>
    <w:rsid w:val="00797EEF"/>
    <w:rsid w:val="007A0A4B"/>
    <w:rsid w:val="007A1262"/>
    <w:rsid w:val="007A1BAC"/>
    <w:rsid w:val="007A38FD"/>
    <w:rsid w:val="007A4FCE"/>
    <w:rsid w:val="007B0700"/>
    <w:rsid w:val="007B1599"/>
    <w:rsid w:val="007B4A6A"/>
    <w:rsid w:val="007C40CC"/>
    <w:rsid w:val="007C5042"/>
    <w:rsid w:val="007C6355"/>
    <w:rsid w:val="007C7370"/>
    <w:rsid w:val="007D14CA"/>
    <w:rsid w:val="007D1FB9"/>
    <w:rsid w:val="007D2447"/>
    <w:rsid w:val="007D34D1"/>
    <w:rsid w:val="007D36B6"/>
    <w:rsid w:val="007F4551"/>
    <w:rsid w:val="007F70B0"/>
    <w:rsid w:val="0080381C"/>
    <w:rsid w:val="00810640"/>
    <w:rsid w:val="00810A93"/>
    <w:rsid w:val="008210E1"/>
    <w:rsid w:val="00821FD2"/>
    <w:rsid w:val="00822275"/>
    <w:rsid w:val="008229C5"/>
    <w:rsid w:val="00826883"/>
    <w:rsid w:val="008277DE"/>
    <w:rsid w:val="008302D9"/>
    <w:rsid w:val="00830BE9"/>
    <w:rsid w:val="0083278C"/>
    <w:rsid w:val="00832B54"/>
    <w:rsid w:val="00833786"/>
    <w:rsid w:val="00834E94"/>
    <w:rsid w:val="00836C1C"/>
    <w:rsid w:val="00846C2F"/>
    <w:rsid w:val="008515E6"/>
    <w:rsid w:val="00854C68"/>
    <w:rsid w:val="00855D52"/>
    <w:rsid w:val="00860FDE"/>
    <w:rsid w:val="0086186B"/>
    <w:rsid w:val="008663C7"/>
    <w:rsid w:val="00866D62"/>
    <w:rsid w:val="00870459"/>
    <w:rsid w:val="008705CC"/>
    <w:rsid w:val="008723D7"/>
    <w:rsid w:val="00875622"/>
    <w:rsid w:val="00876406"/>
    <w:rsid w:val="00884492"/>
    <w:rsid w:val="008847F1"/>
    <w:rsid w:val="00886232"/>
    <w:rsid w:val="0089063C"/>
    <w:rsid w:val="008A372A"/>
    <w:rsid w:val="008A71E6"/>
    <w:rsid w:val="008B23F9"/>
    <w:rsid w:val="008B3157"/>
    <w:rsid w:val="008C4580"/>
    <w:rsid w:val="008C5C1F"/>
    <w:rsid w:val="008E1F7F"/>
    <w:rsid w:val="008E2DD5"/>
    <w:rsid w:val="008E34EC"/>
    <w:rsid w:val="008E6084"/>
    <w:rsid w:val="008E7AB3"/>
    <w:rsid w:val="008F5F10"/>
    <w:rsid w:val="008F79EA"/>
    <w:rsid w:val="008F7F32"/>
    <w:rsid w:val="0090117C"/>
    <w:rsid w:val="00902CD5"/>
    <w:rsid w:val="00904435"/>
    <w:rsid w:val="00904897"/>
    <w:rsid w:val="00905508"/>
    <w:rsid w:val="00906925"/>
    <w:rsid w:val="0091494F"/>
    <w:rsid w:val="00933BE8"/>
    <w:rsid w:val="00933FB0"/>
    <w:rsid w:val="00936838"/>
    <w:rsid w:val="009406D3"/>
    <w:rsid w:val="009445D0"/>
    <w:rsid w:val="00945DFF"/>
    <w:rsid w:val="00945F8D"/>
    <w:rsid w:val="00951F58"/>
    <w:rsid w:val="00953C0F"/>
    <w:rsid w:val="009724AF"/>
    <w:rsid w:val="0097776B"/>
    <w:rsid w:val="00980735"/>
    <w:rsid w:val="00981D30"/>
    <w:rsid w:val="00982557"/>
    <w:rsid w:val="009868A9"/>
    <w:rsid w:val="00992230"/>
    <w:rsid w:val="00993F2A"/>
    <w:rsid w:val="00995B92"/>
    <w:rsid w:val="009A5845"/>
    <w:rsid w:val="009B04F0"/>
    <w:rsid w:val="009B0C39"/>
    <w:rsid w:val="009B0EB9"/>
    <w:rsid w:val="009C4789"/>
    <w:rsid w:val="009D2DFE"/>
    <w:rsid w:val="009E0DDC"/>
    <w:rsid w:val="009E211F"/>
    <w:rsid w:val="009E5A25"/>
    <w:rsid w:val="009E7619"/>
    <w:rsid w:val="009F0401"/>
    <w:rsid w:val="009F176E"/>
    <w:rsid w:val="00A0504D"/>
    <w:rsid w:val="00A07EDC"/>
    <w:rsid w:val="00A10087"/>
    <w:rsid w:val="00A1174B"/>
    <w:rsid w:val="00A2001A"/>
    <w:rsid w:val="00A279F4"/>
    <w:rsid w:val="00A33811"/>
    <w:rsid w:val="00A35E43"/>
    <w:rsid w:val="00A36C1D"/>
    <w:rsid w:val="00A46FD2"/>
    <w:rsid w:val="00A470A3"/>
    <w:rsid w:val="00A5194F"/>
    <w:rsid w:val="00A57F34"/>
    <w:rsid w:val="00A62EDD"/>
    <w:rsid w:val="00A64DD6"/>
    <w:rsid w:val="00A65CBD"/>
    <w:rsid w:val="00A675F6"/>
    <w:rsid w:val="00A72611"/>
    <w:rsid w:val="00A7432B"/>
    <w:rsid w:val="00A8611F"/>
    <w:rsid w:val="00A9122B"/>
    <w:rsid w:val="00A923BD"/>
    <w:rsid w:val="00A95CB6"/>
    <w:rsid w:val="00AA0BB8"/>
    <w:rsid w:val="00AA11A2"/>
    <w:rsid w:val="00AA1994"/>
    <w:rsid w:val="00AA29E5"/>
    <w:rsid w:val="00AA7A84"/>
    <w:rsid w:val="00AB0937"/>
    <w:rsid w:val="00AB2457"/>
    <w:rsid w:val="00AB60EA"/>
    <w:rsid w:val="00AC3D25"/>
    <w:rsid w:val="00AC5849"/>
    <w:rsid w:val="00AD569B"/>
    <w:rsid w:val="00AD6F80"/>
    <w:rsid w:val="00AE023D"/>
    <w:rsid w:val="00AE1703"/>
    <w:rsid w:val="00AE4554"/>
    <w:rsid w:val="00AE4BEC"/>
    <w:rsid w:val="00AE7A68"/>
    <w:rsid w:val="00AE7FB8"/>
    <w:rsid w:val="00AF02F4"/>
    <w:rsid w:val="00AF214C"/>
    <w:rsid w:val="00AF5C48"/>
    <w:rsid w:val="00AF6214"/>
    <w:rsid w:val="00B00BDE"/>
    <w:rsid w:val="00B00BF5"/>
    <w:rsid w:val="00B064B7"/>
    <w:rsid w:val="00B07317"/>
    <w:rsid w:val="00B07367"/>
    <w:rsid w:val="00B1208D"/>
    <w:rsid w:val="00B122C4"/>
    <w:rsid w:val="00B14D60"/>
    <w:rsid w:val="00B2259D"/>
    <w:rsid w:val="00B37F1B"/>
    <w:rsid w:val="00B40568"/>
    <w:rsid w:val="00B41534"/>
    <w:rsid w:val="00B432E0"/>
    <w:rsid w:val="00B4620D"/>
    <w:rsid w:val="00B46960"/>
    <w:rsid w:val="00B54548"/>
    <w:rsid w:val="00B567E7"/>
    <w:rsid w:val="00B578A6"/>
    <w:rsid w:val="00B6051F"/>
    <w:rsid w:val="00B63369"/>
    <w:rsid w:val="00B64C7C"/>
    <w:rsid w:val="00B65D66"/>
    <w:rsid w:val="00B70F4D"/>
    <w:rsid w:val="00B7144A"/>
    <w:rsid w:val="00B910C1"/>
    <w:rsid w:val="00B912BD"/>
    <w:rsid w:val="00B91CE8"/>
    <w:rsid w:val="00BA23DC"/>
    <w:rsid w:val="00BB4626"/>
    <w:rsid w:val="00BB4AF3"/>
    <w:rsid w:val="00BB7A1C"/>
    <w:rsid w:val="00BB7E46"/>
    <w:rsid w:val="00BC71B0"/>
    <w:rsid w:val="00BD1084"/>
    <w:rsid w:val="00BD16DD"/>
    <w:rsid w:val="00BD2695"/>
    <w:rsid w:val="00BD6A62"/>
    <w:rsid w:val="00BE0623"/>
    <w:rsid w:val="00BE0FB4"/>
    <w:rsid w:val="00BE5177"/>
    <w:rsid w:val="00BF1B99"/>
    <w:rsid w:val="00BF1F7B"/>
    <w:rsid w:val="00BF2ADC"/>
    <w:rsid w:val="00C01B4B"/>
    <w:rsid w:val="00C0257F"/>
    <w:rsid w:val="00C03EF5"/>
    <w:rsid w:val="00C05D25"/>
    <w:rsid w:val="00C11879"/>
    <w:rsid w:val="00C13CB0"/>
    <w:rsid w:val="00C17D37"/>
    <w:rsid w:val="00C213F7"/>
    <w:rsid w:val="00C21E17"/>
    <w:rsid w:val="00C2337A"/>
    <w:rsid w:val="00C25773"/>
    <w:rsid w:val="00C258D9"/>
    <w:rsid w:val="00C30846"/>
    <w:rsid w:val="00C360C7"/>
    <w:rsid w:val="00C41B6F"/>
    <w:rsid w:val="00C42985"/>
    <w:rsid w:val="00C436FE"/>
    <w:rsid w:val="00C44A1E"/>
    <w:rsid w:val="00C45ED2"/>
    <w:rsid w:val="00C47F61"/>
    <w:rsid w:val="00C561F9"/>
    <w:rsid w:val="00C67065"/>
    <w:rsid w:val="00C6723D"/>
    <w:rsid w:val="00C7306E"/>
    <w:rsid w:val="00C7384F"/>
    <w:rsid w:val="00C82FD1"/>
    <w:rsid w:val="00C83058"/>
    <w:rsid w:val="00C83781"/>
    <w:rsid w:val="00C843B5"/>
    <w:rsid w:val="00C9050A"/>
    <w:rsid w:val="00C90700"/>
    <w:rsid w:val="00C9363D"/>
    <w:rsid w:val="00C946B3"/>
    <w:rsid w:val="00C97085"/>
    <w:rsid w:val="00CA1FC9"/>
    <w:rsid w:val="00CA4CBF"/>
    <w:rsid w:val="00CA532F"/>
    <w:rsid w:val="00CA715A"/>
    <w:rsid w:val="00CB117A"/>
    <w:rsid w:val="00CB6C98"/>
    <w:rsid w:val="00CC116F"/>
    <w:rsid w:val="00CC6C3C"/>
    <w:rsid w:val="00CD1903"/>
    <w:rsid w:val="00CD6CFC"/>
    <w:rsid w:val="00CE0576"/>
    <w:rsid w:val="00CE2687"/>
    <w:rsid w:val="00CE293E"/>
    <w:rsid w:val="00CE5EB3"/>
    <w:rsid w:val="00CF109C"/>
    <w:rsid w:val="00CF58C9"/>
    <w:rsid w:val="00D005D7"/>
    <w:rsid w:val="00D00B43"/>
    <w:rsid w:val="00D028A0"/>
    <w:rsid w:val="00D030D7"/>
    <w:rsid w:val="00D03498"/>
    <w:rsid w:val="00D03BDF"/>
    <w:rsid w:val="00D06A45"/>
    <w:rsid w:val="00D06AFD"/>
    <w:rsid w:val="00D06BB1"/>
    <w:rsid w:val="00D13AC2"/>
    <w:rsid w:val="00D21F51"/>
    <w:rsid w:val="00D27C2A"/>
    <w:rsid w:val="00D3250C"/>
    <w:rsid w:val="00D36130"/>
    <w:rsid w:val="00D376B7"/>
    <w:rsid w:val="00D4278E"/>
    <w:rsid w:val="00D43AD3"/>
    <w:rsid w:val="00D44651"/>
    <w:rsid w:val="00D45122"/>
    <w:rsid w:val="00D50CA9"/>
    <w:rsid w:val="00D52591"/>
    <w:rsid w:val="00D52DEE"/>
    <w:rsid w:val="00D57443"/>
    <w:rsid w:val="00D6054C"/>
    <w:rsid w:val="00D637BC"/>
    <w:rsid w:val="00D70C12"/>
    <w:rsid w:val="00D73C70"/>
    <w:rsid w:val="00D80F72"/>
    <w:rsid w:val="00D81091"/>
    <w:rsid w:val="00D83520"/>
    <w:rsid w:val="00D8648E"/>
    <w:rsid w:val="00D87030"/>
    <w:rsid w:val="00D94BE6"/>
    <w:rsid w:val="00DA2B17"/>
    <w:rsid w:val="00DA3392"/>
    <w:rsid w:val="00DA4C54"/>
    <w:rsid w:val="00DA5134"/>
    <w:rsid w:val="00DA6A7F"/>
    <w:rsid w:val="00DB456D"/>
    <w:rsid w:val="00DB49F9"/>
    <w:rsid w:val="00DB5456"/>
    <w:rsid w:val="00DB7EBF"/>
    <w:rsid w:val="00DC3EC6"/>
    <w:rsid w:val="00DC4912"/>
    <w:rsid w:val="00DD0625"/>
    <w:rsid w:val="00DD1D15"/>
    <w:rsid w:val="00DE4ED2"/>
    <w:rsid w:val="00DF26AA"/>
    <w:rsid w:val="00E114A5"/>
    <w:rsid w:val="00E11934"/>
    <w:rsid w:val="00E1249C"/>
    <w:rsid w:val="00E12A8C"/>
    <w:rsid w:val="00E136AD"/>
    <w:rsid w:val="00E338CF"/>
    <w:rsid w:val="00E340D8"/>
    <w:rsid w:val="00E34A3D"/>
    <w:rsid w:val="00E43D0D"/>
    <w:rsid w:val="00E47702"/>
    <w:rsid w:val="00E530F8"/>
    <w:rsid w:val="00E53FCA"/>
    <w:rsid w:val="00E5453B"/>
    <w:rsid w:val="00E546BC"/>
    <w:rsid w:val="00E63399"/>
    <w:rsid w:val="00E65923"/>
    <w:rsid w:val="00E6691A"/>
    <w:rsid w:val="00E700A8"/>
    <w:rsid w:val="00E707C0"/>
    <w:rsid w:val="00E7101C"/>
    <w:rsid w:val="00E71FEB"/>
    <w:rsid w:val="00E74849"/>
    <w:rsid w:val="00E76216"/>
    <w:rsid w:val="00E765B2"/>
    <w:rsid w:val="00E76B03"/>
    <w:rsid w:val="00E81217"/>
    <w:rsid w:val="00E8183E"/>
    <w:rsid w:val="00E82959"/>
    <w:rsid w:val="00E83AAB"/>
    <w:rsid w:val="00E916DB"/>
    <w:rsid w:val="00E95CF5"/>
    <w:rsid w:val="00E97ADF"/>
    <w:rsid w:val="00EA18E8"/>
    <w:rsid w:val="00EA23B0"/>
    <w:rsid w:val="00EA4F05"/>
    <w:rsid w:val="00EB3894"/>
    <w:rsid w:val="00EB3B38"/>
    <w:rsid w:val="00EC27BA"/>
    <w:rsid w:val="00EC54A6"/>
    <w:rsid w:val="00ED04B3"/>
    <w:rsid w:val="00ED10C7"/>
    <w:rsid w:val="00ED3633"/>
    <w:rsid w:val="00ED3F88"/>
    <w:rsid w:val="00ED575C"/>
    <w:rsid w:val="00ED6DC0"/>
    <w:rsid w:val="00ED6F53"/>
    <w:rsid w:val="00ED738B"/>
    <w:rsid w:val="00EE069B"/>
    <w:rsid w:val="00EE5263"/>
    <w:rsid w:val="00EE7607"/>
    <w:rsid w:val="00EF02C8"/>
    <w:rsid w:val="00EF09F5"/>
    <w:rsid w:val="00EF47D6"/>
    <w:rsid w:val="00EF4DCE"/>
    <w:rsid w:val="00EF735C"/>
    <w:rsid w:val="00F03484"/>
    <w:rsid w:val="00F0425D"/>
    <w:rsid w:val="00F077FA"/>
    <w:rsid w:val="00F07FCD"/>
    <w:rsid w:val="00F15E76"/>
    <w:rsid w:val="00F174FD"/>
    <w:rsid w:val="00F17996"/>
    <w:rsid w:val="00F20C22"/>
    <w:rsid w:val="00F30297"/>
    <w:rsid w:val="00F309B4"/>
    <w:rsid w:val="00F30A44"/>
    <w:rsid w:val="00F3752B"/>
    <w:rsid w:val="00F529CE"/>
    <w:rsid w:val="00F53112"/>
    <w:rsid w:val="00F570F4"/>
    <w:rsid w:val="00F668A1"/>
    <w:rsid w:val="00F67A79"/>
    <w:rsid w:val="00F76E1E"/>
    <w:rsid w:val="00F81D46"/>
    <w:rsid w:val="00F8205E"/>
    <w:rsid w:val="00F9263F"/>
    <w:rsid w:val="00F95A9C"/>
    <w:rsid w:val="00F95EDD"/>
    <w:rsid w:val="00F96B40"/>
    <w:rsid w:val="00FA0480"/>
    <w:rsid w:val="00FA3058"/>
    <w:rsid w:val="00FB21BD"/>
    <w:rsid w:val="00FB36E2"/>
    <w:rsid w:val="00FB5591"/>
    <w:rsid w:val="00FC0F7E"/>
    <w:rsid w:val="00FC481C"/>
    <w:rsid w:val="00FC5005"/>
    <w:rsid w:val="00FD26C5"/>
    <w:rsid w:val="00FD3007"/>
    <w:rsid w:val="00FD59C0"/>
    <w:rsid w:val="00FE36B0"/>
    <w:rsid w:val="00FE4F81"/>
    <w:rsid w:val="00FF17A7"/>
    <w:rsid w:val="00FF5C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04E7F1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5E347C"/>
    <w:pPr>
      <w:widowControl w:val="0"/>
      <w:autoSpaceDE w:val="0"/>
      <w:autoSpaceDN w:val="0"/>
      <w:spacing w:line="323" w:lineRule="exact"/>
      <w:jc w:val="both"/>
    </w:pPr>
    <w:rPr>
      <w:rFonts w:ascii="Times New Roman" w:hAnsi="Times New Roman"/>
      <w:spacing w:val="-4"/>
      <w:kern w:val="2"/>
      <w:sz w:val="18"/>
      <w:szCs w:val="24"/>
    </w:rPr>
  </w:style>
  <w:style w:type="paragraph" w:styleId="1">
    <w:name w:val="heading 1"/>
    <w:basedOn w:val="a"/>
    <w:next w:val="a"/>
    <w:link w:val="10"/>
    <w:qFormat/>
    <w:rsid w:val="005E5524"/>
    <w:pPr>
      <w:keepNext/>
      <w:outlineLvl w:val="0"/>
    </w:pPr>
    <w:rPr>
      <w:rFonts w:ascii="Arial" w:hAnsi="Arial"/>
      <w:b/>
      <w:spacing w:val="-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45DFF"/>
    <w:pPr>
      <w:tabs>
        <w:tab w:val="center" w:pos="4252"/>
        <w:tab w:val="right" w:pos="8504"/>
      </w:tabs>
      <w:snapToGrid w:val="0"/>
    </w:pPr>
    <w:rPr>
      <w:rFonts w:ascii="Century" w:hAnsi="Century"/>
      <w:spacing w:val="0"/>
      <w:sz w:val="21"/>
      <w:lang w:val="x-none" w:eastAsia="x-none"/>
    </w:rPr>
  </w:style>
  <w:style w:type="character" w:customStyle="1" w:styleId="a4">
    <w:name w:val="ヘッダー (文字)"/>
    <w:link w:val="a3"/>
    <w:uiPriority w:val="99"/>
    <w:rsid w:val="00945DFF"/>
    <w:rPr>
      <w:kern w:val="2"/>
      <w:sz w:val="21"/>
      <w:szCs w:val="24"/>
    </w:rPr>
  </w:style>
  <w:style w:type="paragraph" w:styleId="a5">
    <w:name w:val="footer"/>
    <w:basedOn w:val="a"/>
    <w:link w:val="a6"/>
    <w:uiPriority w:val="99"/>
    <w:rsid w:val="00945DFF"/>
    <w:pPr>
      <w:tabs>
        <w:tab w:val="center" w:pos="4252"/>
        <w:tab w:val="right" w:pos="8504"/>
      </w:tabs>
      <w:snapToGrid w:val="0"/>
    </w:pPr>
    <w:rPr>
      <w:rFonts w:ascii="Century" w:hAnsi="Century"/>
      <w:spacing w:val="0"/>
      <w:sz w:val="21"/>
      <w:lang w:val="x-none" w:eastAsia="x-none"/>
    </w:rPr>
  </w:style>
  <w:style w:type="character" w:customStyle="1" w:styleId="a6">
    <w:name w:val="フッター (文字)"/>
    <w:link w:val="a5"/>
    <w:uiPriority w:val="99"/>
    <w:rsid w:val="00945DFF"/>
    <w:rPr>
      <w:kern w:val="2"/>
      <w:sz w:val="21"/>
      <w:szCs w:val="24"/>
    </w:rPr>
  </w:style>
  <w:style w:type="character" w:customStyle="1" w:styleId="10">
    <w:name w:val="見出し 1 (文字)"/>
    <w:link w:val="1"/>
    <w:rsid w:val="005E5524"/>
    <w:rPr>
      <w:rFonts w:ascii="Arial" w:hAnsi="Arial" w:cs="Times New Roman"/>
      <w:b/>
      <w:spacing w:val="-2"/>
      <w:kern w:val="2"/>
      <w:sz w:val="18"/>
      <w:szCs w:val="24"/>
    </w:rPr>
  </w:style>
  <w:style w:type="paragraph" w:styleId="a7">
    <w:name w:val="Title"/>
    <w:basedOn w:val="a"/>
    <w:next w:val="a"/>
    <w:link w:val="a8"/>
    <w:qFormat/>
    <w:rsid w:val="0011523F"/>
    <w:pPr>
      <w:spacing w:line="340" w:lineRule="exact"/>
      <w:jc w:val="center"/>
      <w:outlineLvl w:val="0"/>
    </w:pPr>
    <w:rPr>
      <w:rFonts w:ascii="ＭＳ 明朝" w:eastAsia="ヒラギノ明朝体6" w:hAnsi="ＭＳ 明朝"/>
      <w:sz w:val="30"/>
      <w:szCs w:val="28"/>
      <w:lang w:val="x-none" w:eastAsia="x-none"/>
    </w:rPr>
  </w:style>
  <w:style w:type="character" w:customStyle="1" w:styleId="a8">
    <w:name w:val="表題 (文字)"/>
    <w:link w:val="a7"/>
    <w:rsid w:val="0011523F"/>
    <w:rPr>
      <w:rFonts w:ascii="ＭＳ 明朝" w:eastAsia="ヒラギノ明朝体6" w:hAnsi="ＭＳ 明朝" w:cs="ＭＳ 明朝"/>
      <w:spacing w:val="-4"/>
      <w:kern w:val="2"/>
      <w:sz w:val="30"/>
      <w:szCs w:val="28"/>
    </w:rPr>
  </w:style>
  <w:style w:type="character" w:styleId="a9">
    <w:name w:val="Subtle Emphasis"/>
    <w:uiPriority w:val="19"/>
    <w:qFormat/>
    <w:rsid w:val="003C5240"/>
    <w:rPr>
      <w:i/>
      <w:iCs/>
      <w:color w:val="404040"/>
    </w:rPr>
  </w:style>
  <w:style w:type="paragraph" w:customStyle="1" w:styleId="Japanesename">
    <w:name w:val="Japanese name"/>
    <w:basedOn w:val="a"/>
    <w:link w:val="Japanesename0"/>
    <w:qFormat/>
    <w:rsid w:val="00F30297"/>
    <w:pPr>
      <w:jc w:val="center"/>
    </w:pPr>
    <w:rPr>
      <w:rFonts w:ascii="Century" w:hAnsi="Century"/>
      <w:spacing w:val="0"/>
      <w:sz w:val="22"/>
      <w:lang w:val="x-none" w:eastAsia="x-none"/>
    </w:rPr>
  </w:style>
  <w:style w:type="paragraph" w:customStyle="1" w:styleId="Englishtitle">
    <w:name w:val="English title"/>
    <w:basedOn w:val="a7"/>
    <w:qFormat/>
    <w:rsid w:val="0011523F"/>
    <w:rPr>
      <w:rFonts w:ascii="Times New Roman" w:eastAsia="ＭＳ 明朝" w:hAnsi="Times New Roman"/>
      <w:b/>
      <w:sz w:val="28"/>
    </w:rPr>
  </w:style>
  <w:style w:type="character" w:customStyle="1" w:styleId="Japanesename0">
    <w:name w:val="Japanese name (文字)"/>
    <w:link w:val="Japanesename"/>
    <w:rsid w:val="00F30297"/>
    <w:rPr>
      <w:kern w:val="2"/>
      <w:sz w:val="22"/>
      <w:szCs w:val="24"/>
    </w:rPr>
  </w:style>
  <w:style w:type="paragraph" w:customStyle="1" w:styleId="EnglishName">
    <w:name w:val="English Name"/>
    <w:basedOn w:val="a"/>
    <w:link w:val="EnglishName0"/>
    <w:qFormat/>
    <w:rsid w:val="00982557"/>
    <w:rPr>
      <w:rFonts w:ascii="Century" w:hAnsi="Century"/>
      <w:spacing w:val="0"/>
      <w:sz w:val="22"/>
      <w:szCs w:val="22"/>
      <w:lang w:val="x-none" w:eastAsia="x-none"/>
    </w:rPr>
  </w:style>
  <w:style w:type="paragraph" w:customStyle="1" w:styleId="FigureLegend">
    <w:name w:val="Figure Legend"/>
    <w:basedOn w:val="a"/>
    <w:link w:val="FigureLegend0"/>
    <w:qFormat/>
    <w:rsid w:val="001D150A"/>
    <w:pPr>
      <w:jc w:val="center"/>
    </w:pPr>
    <w:rPr>
      <w:rFonts w:ascii="A-OTF 新ゴ Pro L" w:eastAsia="ＭＳ ゴシック"/>
      <w:spacing w:val="0"/>
      <w:sz w:val="16"/>
      <w:szCs w:val="20"/>
      <w:lang w:val="x-none" w:eastAsia="x-none"/>
    </w:rPr>
  </w:style>
  <w:style w:type="character" w:customStyle="1" w:styleId="EnglishName0">
    <w:name w:val="English Name (文字)"/>
    <w:link w:val="EnglishName"/>
    <w:rsid w:val="00982557"/>
    <w:rPr>
      <w:rFonts w:ascii="Century" w:hAnsi="Century"/>
      <w:kern w:val="2"/>
      <w:sz w:val="22"/>
      <w:szCs w:val="22"/>
    </w:rPr>
  </w:style>
  <w:style w:type="paragraph" w:customStyle="1" w:styleId="KeywordsJapanese">
    <w:name w:val="Keywords Japanese"/>
    <w:basedOn w:val="a"/>
    <w:link w:val="KeywordsJapanese0"/>
    <w:qFormat/>
    <w:rsid w:val="005E347C"/>
    <w:pPr>
      <w:spacing w:line="300" w:lineRule="exact"/>
      <w:jc w:val="right"/>
    </w:pPr>
    <w:rPr>
      <w:sz w:val="19"/>
      <w:szCs w:val="19"/>
      <w:lang w:val="x-none" w:eastAsia="x-none"/>
    </w:rPr>
  </w:style>
  <w:style w:type="character" w:customStyle="1" w:styleId="FigureLegend0">
    <w:name w:val="Figure Legend (文字)"/>
    <w:link w:val="FigureLegend"/>
    <w:rsid w:val="001D150A"/>
    <w:rPr>
      <w:rFonts w:ascii="A-OTF 新ゴ Pro L" w:eastAsia="ＭＳ ゴシック" w:hAnsi="Times New Roman"/>
      <w:kern w:val="2"/>
      <w:sz w:val="16"/>
    </w:rPr>
  </w:style>
  <w:style w:type="paragraph" w:customStyle="1" w:styleId="KeywordsEnglish">
    <w:name w:val="Keywords English"/>
    <w:basedOn w:val="a"/>
    <w:link w:val="KeywordsEnglish0"/>
    <w:qFormat/>
    <w:rsid w:val="005E347C"/>
    <w:pPr>
      <w:spacing w:line="300" w:lineRule="exact"/>
      <w:jc w:val="right"/>
    </w:pPr>
    <w:rPr>
      <w:sz w:val="19"/>
      <w:szCs w:val="19"/>
      <w:lang w:val="x-none" w:eastAsia="x-none"/>
    </w:rPr>
  </w:style>
  <w:style w:type="character" w:customStyle="1" w:styleId="KeywordsJapanese0">
    <w:name w:val="Keywords Japanese (文字)"/>
    <w:link w:val="KeywordsJapanese"/>
    <w:rsid w:val="005E347C"/>
    <w:rPr>
      <w:rFonts w:ascii="Times New Roman" w:hAnsi="Times New Roman"/>
      <w:spacing w:val="-4"/>
      <w:kern w:val="2"/>
      <w:sz w:val="19"/>
      <w:szCs w:val="19"/>
    </w:rPr>
  </w:style>
  <w:style w:type="paragraph" w:styleId="aa">
    <w:name w:val="Balloon Text"/>
    <w:basedOn w:val="a"/>
    <w:link w:val="ab"/>
    <w:rsid w:val="00564A01"/>
    <w:pPr>
      <w:spacing w:line="240" w:lineRule="auto"/>
    </w:pPr>
    <w:rPr>
      <w:rFonts w:ascii="Arial" w:eastAsia="ＭＳ ゴシック" w:hAnsi="Arial"/>
      <w:szCs w:val="18"/>
      <w:lang w:val="x-none" w:eastAsia="x-none"/>
    </w:rPr>
  </w:style>
  <w:style w:type="character" w:customStyle="1" w:styleId="KeywordsEnglish0">
    <w:name w:val="Keywords English (文字)"/>
    <w:link w:val="KeywordsEnglish"/>
    <w:rsid w:val="005E347C"/>
    <w:rPr>
      <w:rFonts w:ascii="Times New Roman" w:hAnsi="Times New Roman"/>
      <w:spacing w:val="-4"/>
      <w:kern w:val="2"/>
      <w:sz w:val="19"/>
      <w:szCs w:val="19"/>
    </w:rPr>
  </w:style>
  <w:style w:type="character" w:customStyle="1" w:styleId="ab">
    <w:name w:val="吹き出し (文字)"/>
    <w:link w:val="aa"/>
    <w:rsid w:val="00564A01"/>
    <w:rPr>
      <w:rFonts w:ascii="Arial" w:eastAsia="ＭＳ ゴシック" w:hAnsi="Arial" w:cs="Times New Roman"/>
      <w:spacing w:val="-4"/>
      <w:kern w:val="2"/>
      <w:sz w:val="18"/>
      <w:szCs w:val="18"/>
    </w:rPr>
  </w:style>
  <w:style w:type="character" w:styleId="ac">
    <w:name w:val="annotation reference"/>
    <w:rsid w:val="00E97ADF"/>
    <w:rPr>
      <w:sz w:val="18"/>
      <w:szCs w:val="18"/>
    </w:rPr>
  </w:style>
  <w:style w:type="paragraph" w:styleId="ad">
    <w:name w:val="annotation text"/>
    <w:basedOn w:val="a"/>
    <w:link w:val="ae"/>
    <w:rsid w:val="00E97ADF"/>
    <w:pPr>
      <w:jc w:val="left"/>
    </w:pPr>
  </w:style>
  <w:style w:type="character" w:customStyle="1" w:styleId="ae">
    <w:name w:val="コメント文字列 (文字)"/>
    <w:link w:val="ad"/>
    <w:rsid w:val="00E97ADF"/>
    <w:rPr>
      <w:rFonts w:ascii="Times New Roman" w:hAnsi="Times New Roman"/>
      <w:spacing w:val="-4"/>
      <w:kern w:val="2"/>
      <w:sz w:val="18"/>
      <w:szCs w:val="24"/>
    </w:rPr>
  </w:style>
  <w:style w:type="paragraph" w:styleId="af">
    <w:name w:val="annotation subject"/>
    <w:basedOn w:val="ad"/>
    <w:next w:val="ad"/>
    <w:link w:val="af0"/>
    <w:rsid w:val="00E97ADF"/>
    <w:rPr>
      <w:b/>
      <w:bCs/>
    </w:rPr>
  </w:style>
  <w:style w:type="character" w:customStyle="1" w:styleId="af0">
    <w:name w:val="コメント内容 (文字)"/>
    <w:link w:val="af"/>
    <w:rsid w:val="00E97ADF"/>
    <w:rPr>
      <w:rFonts w:ascii="Times New Roman" w:hAnsi="Times New Roman"/>
      <w:b/>
      <w:bCs/>
      <w:spacing w:val="-4"/>
      <w:kern w:val="2"/>
      <w:sz w:val="18"/>
      <w:szCs w:val="24"/>
    </w:rPr>
  </w:style>
  <w:style w:type="character" w:styleId="af1">
    <w:name w:val="Hyperlink"/>
    <w:rsid w:val="003E2D08"/>
    <w:rPr>
      <w:color w:val="0000FF"/>
      <w:u w:val="single"/>
    </w:rPr>
  </w:style>
  <w:style w:type="paragraph" w:styleId="af2">
    <w:name w:val="Document Map"/>
    <w:basedOn w:val="a"/>
    <w:link w:val="af3"/>
    <w:semiHidden/>
    <w:unhideWhenUsed/>
    <w:rsid w:val="00595BF1"/>
    <w:rPr>
      <w:rFonts w:ascii="ＭＳ 明朝"/>
      <w:sz w:val="24"/>
    </w:rPr>
  </w:style>
  <w:style w:type="character" w:customStyle="1" w:styleId="af3">
    <w:name w:val="見出しマップ (文字)"/>
    <w:basedOn w:val="a0"/>
    <w:link w:val="af2"/>
    <w:semiHidden/>
    <w:rsid w:val="00595BF1"/>
    <w:rPr>
      <w:rFonts w:ascii="ＭＳ 明朝" w:hAnsi="Times New Roman"/>
      <w:spacing w:val="-4"/>
      <w:kern w:val="2"/>
      <w:sz w:val="24"/>
      <w:szCs w:val="24"/>
    </w:rPr>
  </w:style>
  <w:style w:type="paragraph" w:styleId="Web">
    <w:name w:val="Normal (Web)"/>
    <w:basedOn w:val="a"/>
    <w:semiHidden/>
    <w:unhideWhenUsed/>
    <w:rsid w:val="004C0B28"/>
    <w:rPr>
      <w:sz w:val="24"/>
    </w:rPr>
  </w:style>
  <w:style w:type="character" w:styleId="af4">
    <w:name w:val="page number"/>
    <w:basedOn w:val="a0"/>
    <w:semiHidden/>
    <w:unhideWhenUsed/>
    <w:rsid w:val="00A743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649745">
      <w:bodyDiv w:val="1"/>
      <w:marLeft w:val="0"/>
      <w:marRight w:val="0"/>
      <w:marTop w:val="0"/>
      <w:marBottom w:val="0"/>
      <w:divBdr>
        <w:top w:val="none" w:sz="0" w:space="0" w:color="auto"/>
        <w:left w:val="none" w:sz="0" w:space="0" w:color="auto"/>
        <w:bottom w:val="none" w:sz="0" w:space="0" w:color="auto"/>
        <w:right w:val="none" w:sz="0" w:space="0" w:color="auto"/>
      </w:divBdr>
      <w:divsChild>
        <w:div w:id="1367409853">
          <w:marLeft w:val="0"/>
          <w:marRight w:val="0"/>
          <w:marTop w:val="0"/>
          <w:marBottom w:val="0"/>
          <w:divBdr>
            <w:top w:val="none" w:sz="0" w:space="0" w:color="auto"/>
            <w:left w:val="none" w:sz="0" w:space="0" w:color="auto"/>
            <w:bottom w:val="none" w:sz="0" w:space="0" w:color="auto"/>
            <w:right w:val="none" w:sz="0" w:space="0" w:color="auto"/>
          </w:divBdr>
          <w:divsChild>
            <w:div w:id="608780114">
              <w:marLeft w:val="0"/>
              <w:marRight w:val="0"/>
              <w:marTop w:val="0"/>
              <w:marBottom w:val="0"/>
              <w:divBdr>
                <w:top w:val="none" w:sz="0" w:space="0" w:color="auto"/>
                <w:left w:val="none" w:sz="0" w:space="0" w:color="auto"/>
                <w:bottom w:val="none" w:sz="0" w:space="0" w:color="auto"/>
                <w:right w:val="none" w:sz="0" w:space="0" w:color="auto"/>
              </w:divBdr>
              <w:divsChild>
                <w:div w:id="226231354">
                  <w:marLeft w:val="0"/>
                  <w:marRight w:val="0"/>
                  <w:marTop w:val="0"/>
                  <w:marBottom w:val="0"/>
                  <w:divBdr>
                    <w:top w:val="none" w:sz="0" w:space="0" w:color="auto"/>
                    <w:left w:val="none" w:sz="0" w:space="0" w:color="auto"/>
                    <w:bottom w:val="none" w:sz="0" w:space="0" w:color="auto"/>
                    <w:right w:val="none" w:sz="0" w:space="0" w:color="auto"/>
                  </w:divBdr>
                  <w:divsChild>
                    <w:div w:id="796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5286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1.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3EA3D-2DC7-E947-8A40-0CB5CEA49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1684</TotalTime>
  <Pages>4</Pages>
  <Words>1030</Words>
  <Characters>5873</Characters>
  <Application>Microsoft Macintosh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6890</CharactersWithSpaces>
  <SharedDoc>false</SharedDoc>
  <HLinks>
    <vt:vector size="6" baseType="variant">
      <vt:variant>
        <vt:i4>5046388</vt:i4>
      </vt:variant>
      <vt:variant>
        <vt:i4>0</vt:i4>
      </vt:variant>
      <vt:variant>
        <vt:i4>0</vt:i4>
      </vt:variant>
      <vt:variant>
        <vt:i4>5</vt:i4>
      </vt:variant>
      <vt:variant>
        <vt:lpwstr>mailto:apply@hgsj.org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京都通信社</dc:creator>
  <cp:keywords/>
  <cp:lastModifiedBy>KOBA,Motoharu</cp:lastModifiedBy>
  <cp:revision>584</cp:revision>
  <cp:lastPrinted>2019-10-08T02:21:00Z</cp:lastPrinted>
  <dcterms:created xsi:type="dcterms:W3CDTF">2019-09-22T03:21:00Z</dcterms:created>
  <dcterms:modified xsi:type="dcterms:W3CDTF">2019-10-11T07:08:00Z</dcterms:modified>
</cp:coreProperties>
</file>